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01" w:rsidRPr="000D39E0" w:rsidRDefault="000D39E0" w:rsidP="000D39E0">
      <w:pPr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0D39E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《市政府关于公布国家级开发区全链审批赋权清单的通知》政策</w:t>
      </w:r>
      <w:r w:rsidR="00F36001" w:rsidRPr="000D39E0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简明问答</w:t>
      </w:r>
    </w:p>
    <w:p w:rsidR="00F36001" w:rsidRPr="000D39E0" w:rsidRDefault="00F36001" w:rsidP="000D39E0">
      <w:pPr>
        <w:spacing w:line="56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F36001" w:rsidRPr="000D39E0" w:rsidRDefault="00F36001" w:rsidP="000D39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0D39E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1.</w:t>
      </w:r>
      <w:r w:rsidR="000D39E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 xml:space="preserve"> </w:t>
      </w:r>
      <w:r w:rsidRPr="000D39E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涉及我市国家级开发区的多少项权力？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涉及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市经开区和沭阳经开区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174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项审批管理权限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以及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宿迁高新区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62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项审批管理权限。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0D39E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2. 为什么要分开对开发区赋权？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0D39E0">
        <w:rPr>
          <w:rFonts w:ascii="Times New Roman" w:eastAsia="方正仿宋_GBK" w:hAnsi="Times New Roman" w:cs="Times New Roman"/>
          <w:sz w:val="32"/>
          <w:szCs w:val="32"/>
        </w:rPr>
        <w:t>将开发区和高新区分类授权，主要考虑到：经济技术开发区托管部分乡镇，承担部分社会事务管理职能，我们按照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区政合一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理念进行梳理赋权；而对高新区的赋权则紧密结合其发展特点，突出在市场准入和投资报建两个领域，努力实现全链赋权。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0D39E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3. 赋权的目的是什么？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为落实</w:t>
      </w:r>
      <w:r w:rsidRPr="000D39E0">
        <w:rPr>
          <w:rFonts w:ascii="Times New Roman" w:eastAsia="方正仿宋_GBK" w:hAnsi="Times New Roman" w:hint="eastAsia"/>
          <w:sz w:val="32"/>
          <w:szCs w:val="32"/>
        </w:rPr>
        <w:t>十九大报告提出的“赋予省级及以下政府更多自主权”要求，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推进涉企投资审批扁平化、标准化、便利化。</w:t>
      </w:r>
      <w:r w:rsidRPr="000D39E0">
        <w:rPr>
          <w:rFonts w:ascii="Times New Roman" w:eastAsia="方正仿宋_GBK" w:hAnsi="Times New Roman" w:hint="eastAsia"/>
          <w:sz w:val="32"/>
          <w:szCs w:val="32"/>
        </w:rPr>
        <w:t>聚焦为投资经营提供优质高效服务、完备配套设施、共享便捷资源，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做到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园区事园区办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”，把开发区</w:t>
      </w:r>
      <w:r w:rsidRPr="000D39E0">
        <w:rPr>
          <w:rFonts w:ascii="Times New Roman" w:eastAsia="方正仿宋_GBK" w:hAnsi="Times New Roman" w:hint="eastAsia"/>
          <w:sz w:val="32"/>
          <w:szCs w:val="32"/>
        </w:rPr>
        <w:t>打造成为本地区制造业、高新技术产业和生产性服务业集聚发展平台。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0D39E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4. 什么是开发区直报项目目录？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D39E0">
        <w:rPr>
          <w:rFonts w:ascii="Times New Roman" w:eastAsia="方正仿宋_GBK" w:hAnsi="Times New Roman" w:cs="Times New Roman"/>
          <w:sz w:val="32"/>
          <w:szCs w:val="32"/>
        </w:rPr>
        <w:t>开发区直报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项目目录（共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项）明确可由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开发区直报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省级相应部门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，也可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选择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由市级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部门转报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0D39E0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5. 开发区赋权是按照什么原则进行的？</w:t>
      </w:r>
    </w:p>
    <w:p w:rsidR="00F36001" w:rsidRPr="000D39E0" w:rsidRDefault="00F36001" w:rsidP="000D39E0">
      <w:pPr>
        <w:spacing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D39E0">
        <w:rPr>
          <w:rFonts w:ascii="方正楷体_GBK" w:eastAsia="方正楷体_GBK" w:hAnsi="Times New Roman" w:cs="Times New Roman" w:hint="eastAsia"/>
          <w:sz w:val="32"/>
          <w:szCs w:val="32"/>
        </w:rPr>
        <w:t>一是坚持“能放尽放”。</w:t>
      </w:r>
      <w:r w:rsidRPr="000D39E0">
        <w:rPr>
          <w:rFonts w:ascii="方正仿宋_GBK" w:eastAsia="方正仿宋_GBK" w:hAnsi="Times New Roman" w:cs="Times New Roman" w:hint="eastAsia"/>
          <w:sz w:val="32"/>
          <w:szCs w:val="32"/>
        </w:rPr>
        <w:t>做到“园区事园区办”</w:t>
      </w:r>
      <w:r w:rsidRPr="000D39E0">
        <w:rPr>
          <w:rFonts w:ascii="方正仿宋_GBK" w:eastAsia="方正仿宋_GBK" w:hAnsi="Times New Roman" w:hint="eastAsia"/>
          <w:sz w:val="32"/>
          <w:szCs w:val="32"/>
        </w:rPr>
        <w:t>。</w:t>
      </w:r>
      <w:r w:rsidRPr="000D39E0">
        <w:rPr>
          <w:rFonts w:ascii="方正楷体_GBK" w:eastAsia="方正楷体_GBK" w:hAnsi="Times New Roman" w:cs="Times New Roman" w:hint="eastAsia"/>
          <w:sz w:val="32"/>
          <w:szCs w:val="32"/>
        </w:rPr>
        <w:t>二是坚持“全</w:t>
      </w:r>
      <w:r w:rsidRPr="000D39E0">
        <w:rPr>
          <w:rFonts w:ascii="方正楷体_GBK" w:eastAsia="方正楷体_GBK" w:hAnsi="Times New Roman" w:cs="Times New Roman" w:hint="eastAsia"/>
          <w:sz w:val="32"/>
          <w:szCs w:val="32"/>
        </w:rPr>
        <w:lastRenderedPageBreak/>
        <w:t>链审批”。</w:t>
      </w:r>
      <w:r w:rsidRPr="000D39E0">
        <w:rPr>
          <w:rFonts w:ascii="方正仿宋_GBK" w:eastAsia="方正仿宋_GBK" w:hAnsi="Times New Roman" w:cs="Times New Roman" w:hint="eastAsia"/>
          <w:sz w:val="32"/>
          <w:szCs w:val="32"/>
        </w:rPr>
        <w:t>重点围绕“开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办企业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个工作日内完成、不动产交易登记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个工作日完成、取得施工许可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50</w:t>
      </w:r>
      <w:r w:rsidRPr="000D39E0">
        <w:rPr>
          <w:rFonts w:ascii="Times New Roman" w:eastAsia="方正仿宋_GBK" w:hAnsi="Times New Roman" w:cs="Times New Roman"/>
          <w:sz w:val="32"/>
          <w:szCs w:val="32"/>
        </w:rPr>
        <w:t>个工作日完</w:t>
      </w:r>
      <w:r w:rsidRPr="000D39E0">
        <w:rPr>
          <w:rFonts w:ascii="方正仿宋_GBK" w:eastAsia="方正仿宋_GBK" w:hAnsi="Times New Roman" w:cs="Times New Roman" w:hint="eastAsia"/>
          <w:sz w:val="32"/>
          <w:szCs w:val="32"/>
        </w:rPr>
        <w:t>成”的“</w:t>
      </w:r>
      <w:r w:rsidRPr="000D39E0">
        <w:rPr>
          <w:rFonts w:ascii="Times New Roman" w:eastAsia="方正仿宋_GBK" w:hAnsi="Times New Roman" w:cs="Times New Roman" w:hint="eastAsia"/>
          <w:sz w:val="32"/>
          <w:szCs w:val="32"/>
        </w:rPr>
        <w:t>3550</w:t>
      </w:r>
      <w:r w:rsidRPr="000D39E0">
        <w:rPr>
          <w:rFonts w:ascii="方正仿宋_GBK" w:eastAsia="方正仿宋_GBK" w:hAnsi="Times New Roman" w:cs="Times New Roman" w:hint="eastAsia"/>
          <w:sz w:val="32"/>
          <w:szCs w:val="32"/>
        </w:rPr>
        <w:t>”改革目标。</w:t>
      </w:r>
      <w:r w:rsidRPr="000D39E0">
        <w:rPr>
          <w:rFonts w:ascii="方正楷体_GBK" w:eastAsia="方正楷体_GBK" w:hAnsi="Times New Roman" w:cs="Times New Roman" w:hint="eastAsia"/>
          <w:sz w:val="32"/>
          <w:szCs w:val="32"/>
        </w:rPr>
        <w:t>三是坚持“动态调整”。</w:t>
      </w:r>
      <w:r w:rsidRPr="000D39E0">
        <w:rPr>
          <w:rFonts w:ascii="方正仿宋_GBK" w:eastAsia="方正仿宋_GBK" w:hAnsi="Times New Roman" w:cs="Times New Roman" w:hint="eastAsia"/>
          <w:sz w:val="32"/>
          <w:szCs w:val="32"/>
        </w:rPr>
        <w:t>根据法律法规修改和开发区承接能力变化对赋权清单进行动态调整。</w:t>
      </w:r>
      <w:r w:rsidRPr="000D39E0">
        <w:rPr>
          <w:rFonts w:ascii="方正楷体_GBK" w:eastAsia="方正楷体_GBK" w:hAnsi="Times New Roman" w:cs="Times New Roman" w:hint="eastAsia"/>
          <w:sz w:val="32"/>
          <w:szCs w:val="32"/>
        </w:rPr>
        <w:t>四是坚持“精简高效”。</w:t>
      </w:r>
      <w:r w:rsidRPr="000D39E0">
        <w:rPr>
          <w:rFonts w:ascii="方正仿宋_GBK" w:eastAsia="方正仿宋_GBK" w:hAnsi="Times New Roman" w:hint="eastAsia"/>
          <w:sz w:val="32"/>
          <w:szCs w:val="32"/>
        </w:rPr>
        <w:t>继续保持机构精简、行政高效的管理特色</w:t>
      </w:r>
      <w:r w:rsidRPr="000D39E0">
        <w:rPr>
          <w:rFonts w:ascii="方正仿宋_GBK" w:eastAsia="方正仿宋_GBK" w:hAnsi="Times New Roman" w:cs="Times New Roman" w:hint="eastAsia"/>
          <w:sz w:val="32"/>
          <w:szCs w:val="32"/>
        </w:rPr>
        <w:t>，进一步增强开发区功能优势。</w:t>
      </w:r>
    </w:p>
    <w:sectPr w:rsidR="00F36001" w:rsidRPr="000D39E0" w:rsidSect="000D39E0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3F" w:rsidRDefault="007A6F3F" w:rsidP="00F36001">
      <w:r>
        <w:separator/>
      </w:r>
    </w:p>
  </w:endnote>
  <w:endnote w:type="continuationSeparator" w:id="1">
    <w:p w:rsidR="007A6F3F" w:rsidRDefault="007A6F3F" w:rsidP="00F3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3F" w:rsidRDefault="007A6F3F" w:rsidP="00F36001">
      <w:r>
        <w:separator/>
      </w:r>
    </w:p>
  </w:footnote>
  <w:footnote w:type="continuationSeparator" w:id="1">
    <w:p w:rsidR="007A6F3F" w:rsidRDefault="007A6F3F" w:rsidP="00F36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001"/>
    <w:rsid w:val="00022FA8"/>
    <w:rsid w:val="000D39E0"/>
    <w:rsid w:val="00274746"/>
    <w:rsid w:val="007A6F3F"/>
    <w:rsid w:val="00814B18"/>
    <w:rsid w:val="00F3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6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6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60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>Www.SangSan.Cn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微软用户</cp:lastModifiedBy>
  <cp:revision>5</cp:revision>
  <dcterms:created xsi:type="dcterms:W3CDTF">2018-09-17T08:04:00Z</dcterms:created>
  <dcterms:modified xsi:type="dcterms:W3CDTF">2018-09-17T08:09:00Z</dcterms:modified>
</cp:coreProperties>
</file>