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Pr="008D2133" w:rsidRDefault="0096290C" w:rsidP="006B3494">
      <w:pPr>
        <w:spacing w:line="580" w:lineRule="exact"/>
        <w:jc w:val="center"/>
        <w:rPr>
          <w:rFonts w:ascii="方正仿宋_GBK" w:eastAsia="方正仿宋_GBK" w:cs="Times New Roman"/>
          <w:snapToGrid w:val="0"/>
          <w:kern w:val="0"/>
        </w:rPr>
      </w:pPr>
      <w:r w:rsidRPr="008D2133">
        <w:rPr>
          <w:rFonts w:ascii="方正仿宋_GBK" w:eastAsia="方正仿宋_GBK" w:hAnsi="Times New Roman" w:cs="方正仿宋_GBK" w:hint="eastAsia"/>
          <w:snapToGrid w:val="0"/>
          <w:kern w:val="0"/>
          <w:sz w:val="32"/>
          <w:szCs w:val="32"/>
        </w:rPr>
        <w:t>宿政发〔</w:t>
      </w:r>
      <w:r w:rsidRPr="008D2133">
        <w:rPr>
          <w:rFonts w:ascii="方正仿宋_GBK" w:eastAsia="方正仿宋_GBK" w:hAnsi="Times New Roman" w:cs="方正仿宋_GBK"/>
          <w:snapToGrid w:val="0"/>
          <w:kern w:val="0"/>
          <w:sz w:val="32"/>
          <w:szCs w:val="32"/>
        </w:rPr>
        <w:t>2018</w:t>
      </w:r>
      <w:r w:rsidRPr="008D2133">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snapToGrid w:val="0"/>
          <w:kern w:val="0"/>
          <w:sz w:val="32"/>
          <w:szCs w:val="32"/>
        </w:rPr>
        <w:t>35</w:t>
      </w:r>
      <w:r w:rsidRPr="008D2133">
        <w:rPr>
          <w:rFonts w:ascii="方正仿宋_GBK" w:eastAsia="方正仿宋_GBK" w:hAnsi="Times New Roman" w:cs="方正仿宋_GBK" w:hint="eastAsia"/>
          <w:snapToGrid w:val="0"/>
          <w:kern w:val="0"/>
          <w:sz w:val="32"/>
          <w:szCs w:val="32"/>
        </w:rPr>
        <w:t>号</w:t>
      </w:r>
    </w:p>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pStyle w:val="NormalWeb"/>
        <w:spacing w:after="0" w:line="580" w:lineRule="exact"/>
        <w:jc w:val="center"/>
        <w:rPr>
          <w:rFonts w:ascii="Times New Roman" w:eastAsia="方正仿宋_GBK" w:hAnsi="Times New Roman" w:cs="Times New Roman"/>
          <w:snapToGrid w:val="0"/>
          <w:sz w:val="32"/>
          <w:szCs w:val="32"/>
        </w:rPr>
      </w:pPr>
    </w:p>
    <w:p w:rsidR="0096290C" w:rsidRDefault="0096290C" w:rsidP="00B77FE9">
      <w:pPr>
        <w:spacing w:line="560" w:lineRule="exact"/>
        <w:jc w:val="center"/>
        <w:rPr>
          <w:rFonts w:ascii="方正小标宋_GBK" w:eastAsia="方正小标宋_GBK" w:hAnsi="微软雅黑" w:cs="Times New Roman"/>
          <w:snapToGrid w:val="0"/>
          <w:kern w:val="0"/>
          <w:sz w:val="44"/>
          <w:szCs w:val="44"/>
        </w:rPr>
      </w:pPr>
      <w:r>
        <w:rPr>
          <w:rFonts w:ascii="方正小标宋_GBK" w:eastAsia="方正小标宋_GBK" w:hAnsi="微软雅黑" w:cs="方正小标宋_GBK" w:hint="eastAsia"/>
          <w:snapToGrid w:val="0"/>
          <w:kern w:val="0"/>
          <w:sz w:val="44"/>
          <w:szCs w:val="44"/>
        </w:rPr>
        <w:t>市政府</w:t>
      </w:r>
      <w:r w:rsidRPr="00DB5B41">
        <w:rPr>
          <w:rFonts w:ascii="方正小标宋_GBK" w:eastAsia="方正小标宋_GBK" w:hAnsi="微软雅黑" w:cs="方正小标宋_GBK" w:hint="eastAsia"/>
          <w:snapToGrid w:val="0"/>
          <w:kern w:val="0"/>
          <w:sz w:val="44"/>
          <w:szCs w:val="44"/>
        </w:rPr>
        <w:t>关于公布</w:t>
      </w:r>
    </w:p>
    <w:p w:rsidR="0096290C" w:rsidRPr="00DB5B41" w:rsidRDefault="0096290C" w:rsidP="00B77FE9">
      <w:pPr>
        <w:spacing w:line="560" w:lineRule="exact"/>
        <w:jc w:val="center"/>
        <w:rPr>
          <w:rFonts w:ascii="方正小标宋_GBK" w:eastAsia="方正小标宋_GBK" w:hAnsi="微软雅黑" w:cs="Times New Roman"/>
          <w:snapToGrid w:val="0"/>
          <w:kern w:val="0"/>
          <w:sz w:val="44"/>
          <w:szCs w:val="44"/>
        </w:rPr>
      </w:pPr>
      <w:r w:rsidRPr="00DB5B41">
        <w:rPr>
          <w:rFonts w:ascii="方正小标宋_GBK" w:eastAsia="方正小标宋_GBK" w:hAnsi="微软雅黑" w:cs="方正小标宋_GBK" w:hint="eastAsia"/>
          <w:snapToGrid w:val="0"/>
          <w:kern w:val="0"/>
          <w:sz w:val="44"/>
          <w:szCs w:val="44"/>
        </w:rPr>
        <w:t>国家级开发区全链审批赋权清单的通知</w:t>
      </w:r>
    </w:p>
    <w:p w:rsidR="0096290C" w:rsidRPr="00DB5B41" w:rsidRDefault="0096290C" w:rsidP="006B3494">
      <w:pPr>
        <w:pStyle w:val="NormalWeb"/>
        <w:widowControl w:val="0"/>
        <w:spacing w:after="0" w:line="580" w:lineRule="exact"/>
        <w:jc w:val="both"/>
        <w:rPr>
          <w:rFonts w:ascii="Times New Roman" w:eastAsia="方正仿宋_GBK" w:hAnsi="Times New Roman" w:cs="Times New Roman"/>
          <w:snapToGrid w:val="0"/>
          <w:sz w:val="32"/>
          <w:szCs w:val="32"/>
        </w:rPr>
      </w:pPr>
    </w:p>
    <w:p w:rsidR="0096290C" w:rsidRPr="008D2133" w:rsidRDefault="0096290C" w:rsidP="006B3494">
      <w:pPr>
        <w:pStyle w:val="NormalWeb"/>
        <w:widowControl w:val="0"/>
        <w:spacing w:after="0" w:line="580" w:lineRule="exact"/>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hint="eastAsia"/>
          <w:snapToGrid w:val="0"/>
          <w:sz w:val="32"/>
          <w:szCs w:val="32"/>
        </w:rPr>
        <w:t>各县、区人民政府，市各开发区、新区、园区管委会，市各委、办、局，市各直属单位：</w:t>
      </w:r>
    </w:p>
    <w:p w:rsidR="0096290C" w:rsidRPr="008D2133" w:rsidRDefault="0096290C" w:rsidP="005E0651">
      <w:pPr>
        <w:spacing w:line="580" w:lineRule="exact"/>
        <w:ind w:firstLineChars="200" w:firstLine="31680"/>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为推进开发区涉企投资审批扁平化、标准化、便利化，根据《省政府关于公布国家级开发区全链审批赋权清单的决定》（苏政发〔</w:t>
      </w:r>
      <w:r w:rsidRPr="008D2133">
        <w:rPr>
          <w:rFonts w:ascii="方正仿宋_GBK" w:eastAsia="方正仿宋_GBK" w:hAnsi="Times New Roman" w:cs="方正仿宋_GBK"/>
          <w:snapToGrid w:val="0"/>
          <w:kern w:val="0"/>
          <w:sz w:val="32"/>
          <w:szCs w:val="32"/>
        </w:rPr>
        <w:t>2017</w:t>
      </w:r>
      <w:r w:rsidRPr="008D2133">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snapToGrid w:val="0"/>
          <w:kern w:val="0"/>
          <w:sz w:val="32"/>
          <w:szCs w:val="32"/>
        </w:rPr>
        <w:t>86</w:t>
      </w:r>
      <w:r w:rsidRPr="008D2133">
        <w:rPr>
          <w:rFonts w:ascii="方正仿宋_GBK" w:eastAsia="方正仿宋_GBK" w:hAnsi="Times New Roman" w:cs="方正仿宋_GBK" w:hint="eastAsia"/>
          <w:snapToGrid w:val="0"/>
          <w:kern w:val="0"/>
          <w:sz w:val="32"/>
          <w:szCs w:val="32"/>
        </w:rPr>
        <w:t>号）精神，经研究，决定赋予宿迁经济技术开发区和沭阳经济技术开发区</w:t>
      </w:r>
      <w:r w:rsidRPr="008D2133">
        <w:rPr>
          <w:rFonts w:ascii="方正仿宋_GBK" w:eastAsia="方正仿宋_GBK" w:hAnsi="Times New Roman" w:cs="方正仿宋_GBK"/>
          <w:snapToGrid w:val="0"/>
          <w:kern w:val="0"/>
          <w:sz w:val="32"/>
          <w:szCs w:val="32"/>
        </w:rPr>
        <w:t>202</w:t>
      </w:r>
      <w:r w:rsidRPr="008D2133">
        <w:rPr>
          <w:rFonts w:ascii="方正仿宋_GBK" w:eastAsia="方正仿宋_GBK" w:hAnsi="Times New Roman" w:cs="方正仿宋_GBK" w:hint="eastAsia"/>
          <w:snapToGrid w:val="0"/>
          <w:kern w:val="0"/>
          <w:sz w:val="32"/>
          <w:szCs w:val="32"/>
        </w:rPr>
        <w:t>项行政权力事项（赋权审批事项</w:t>
      </w:r>
      <w:r w:rsidRPr="008D2133">
        <w:rPr>
          <w:rFonts w:ascii="方正仿宋_GBK" w:eastAsia="方正仿宋_GBK" w:hAnsi="Times New Roman" w:cs="方正仿宋_GBK"/>
          <w:snapToGrid w:val="0"/>
          <w:kern w:val="0"/>
          <w:sz w:val="32"/>
          <w:szCs w:val="32"/>
        </w:rPr>
        <w:t>174</w:t>
      </w:r>
      <w:r w:rsidRPr="008D2133">
        <w:rPr>
          <w:rFonts w:ascii="方正仿宋_GBK" w:eastAsia="方正仿宋_GBK" w:hAnsi="Times New Roman" w:cs="方正仿宋_GBK" w:hint="eastAsia"/>
          <w:snapToGrid w:val="0"/>
          <w:kern w:val="0"/>
          <w:sz w:val="32"/>
          <w:szCs w:val="32"/>
        </w:rPr>
        <w:t>项、可直报审批事项</w:t>
      </w:r>
      <w:r w:rsidRPr="008D2133">
        <w:rPr>
          <w:rFonts w:ascii="方正仿宋_GBK" w:eastAsia="方正仿宋_GBK" w:hAnsi="Times New Roman" w:cs="方正仿宋_GBK"/>
          <w:snapToGrid w:val="0"/>
          <w:kern w:val="0"/>
          <w:sz w:val="32"/>
          <w:szCs w:val="32"/>
        </w:rPr>
        <w:t>28</w:t>
      </w:r>
      <w:r w:rsidRPr="008D2133">
        <w:rPr>
          <w:rFonts w:ascii="方正仿宋_GBK" w:eastAsia="方正仿宋_GBK" w:hAnsi="Times New Roman" w:cs="方正仿宋_GBK" w:hint="eastAsia"/>
          <w:snapToGrid w:val="0"/>
          <w:kern w:val="0"/>
          <w:sz w:val="32"/>
          <w:szCs w:val="32"/>
        </w:rPr>
        <w:t>项），赋予宿迁高新技术产业开发区</w:t>
      </w:r>
      <w:r w:rsidRPr="008D2133">
        <w:rPr>
          <w:rFonts w:ascii="方正仿宋_GBK" w:eastAsia="方正仿宋_GBK" w:hAnsi="Times New Roman" w:cs="方正仿宋_GBK"/>
          <w:snapToGrid w:val="0"/>
          <w:kern w:val="0"/>
          <w:sz w:val="32"/>
          <w:szCs w:val="32"/>
        </w:rPr>
        <w:t>90</w:t>
      </w:r>
      <w:r w:rsidRPr="008D2133">
        <w:rPr>
          <w:rFonts w:ascii="方正仿宋_GBK" w:eastAsia="方正仿宋_GBK" w:hAnsi="Times New Roman" w:cs="方正仿宋_GBK" w:hint="eastAsia"/>
          <w:snapToGrid w:val="0"/>
          <w:kern w:val="0"/>
          <w:sz w:val="32"/>
          <w:szCs w:val="32"/>
        </w:rPr>
        <w:t>项行政权力事项（赋权审批事项</w:t>
      </w:r>
      <w:r w:rsidRPr="008D2133">
        <w:rPr>
          <w:rFonts w:ascii="方正仿宋_GBK" w:eastAsia="方正仿宋_GBK" w:hAnsi="Times New Roman" w:cs="方正仿宋_GBK"/>
          <w:snapToGrid w:val="0"/>
          <w:kern w:val="0"/>
          <w:sz w:val="32"/>
          <w:szCs w:val="32"/>
        </w:rPr>
        <w:t>62</w:t>
      </w:r>
      <w:r w:rsidRPr="008D2133">
        <w:rPr>
          <w:rFonts w:ascii="方正仿宋_GBK" w:eastAsia="方正仿宋_GBK" w:hAnsi="Times New Roman" w:cs="方正仿宋_GBK" w:hint="eastAsia"/>
          <w:snapToGrid w:val="0"/>
          <w:kern w:val="0"/>
          <w:sz w:val="32"/>
          <w:szCs w:val="32"/>
        </w:rPr>
        <w:t>项、可直报审批事项</w:t>
      </w:r>
      <w:r w:rsidRPr="008D2133">
        <w:rPr>
          <w:rFonts w:ascii="方正仿宋_GBK" w:eastAsia="方正仿宋_GBK" w:hAnsi="Times New Roman" w:cs="方正仿宋_GBK"/>
          <w:snapToGrid w:val="0"/>
          <w:kern w:val="0"/>
          <w:sz w:val="32"/>
          <w:szCs w:val="32"/>
        </w:rPr>
        <w:t>28</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5E0651">
      <w:pPr>
        <w:spacing w:line="580" w:lineRule="exact"/>
        <w:ind w:firstLineChars="200" w:firstLine="31680"/>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市各有关部门要依据赋权清单，切实做好国家级开发区赋权衔接工作，不得截留审批事项，确保相关权力事项受理、审查、发证等所有审批环节依法下放到位。各国家级开发区要按照权责一致原则，依法承担承接事项的审批责任和管理职责，规范行政审批程序，切实提高承接能力和审批效率，主动接受上级部门的指导监督，确</w:t>
      </w:r>
      <w:r>
        <w:rPr>
          <w:rFonts w:ascii="方正仿宋_GBK" w:eastAsia="方正仿宋_GBK" w:hAnsi="Times New Roman" w:cs="方正仿宋_GBK" w:hint="eastAsia"/>
          <w:snapToGrid w:val="0"/>
          <w:kern w:val="0"/>
          <w:sz w:val="32"/>
          <w:szCs w:val="32"/>
        </w:rPr>
        <w:t>保权力运行顺畅高效。要坚持“谁审批</w:t>
      </w:r>
      <w:r w:rsidRPr="008D2133">
        <w:rPr>
          <w:rFonts w:ascii="方正仿宋_GBK" w:eastAsia="方正仿宋_GBK" w:hAnsi="Times New Roman" w:cs="方正仿宋_GBK" w:hint="eastAsia"/>
          <w:snapToGrid w:val="0"/>
          <w:kern w:val="0"/>
          <w:sz w:val="32"/>
          <w:szCs w:val="32"/>
        </w:rPr>
        <w:t>谁负责</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谁主管谁监管</w:t>
      </w:r>
      <w:r>
        <w:rPr>
          <w:rFonts w:ascii="方正仿宋_GBK" w:eastAsia="方正仿宋_GBK" w:hAnsi="Times New Roman" w:cs="方正仿宋_GBK" w:hint="eastAsia"/>
          <w:snapToGrid w:val="0"/>
          <w:kern w:val="0"/>
          <w:sz w:val="32"/>
          <w:szCs w:val="32"/>
        </w:rPr>
        <w:t>、谁行权</w:t>
      </w:r>
      <w:r w:rsidRPr="008D2133">
        <w:rPr>
          <w:rFonts w:ascii="方正仿宋_GBK" w:eastAsia="方正仿宋_GBK" w:hAnsi="Times New Roman" w:cs="方正仿宋_GBK" w:hint="eastAsia"/>
          <w:snapToGrid w:val="0"/>
          <w:kern w:val="0"/>
          <w:sz w:val="32"/>
          <w:szCs w:val="32"/>
        </w:rPr>
        <w:t>谁担责”原则，严格落实监管责任，切实加强事中事后监管，特别是加强对事关人民群众身体健康、生命财产安全、环境保护和妨碍市场公平竞争等事项的监管。</w:t>
      </w:r>
    </w:p>
    <w:p w:rsidR="0096290C" w:rsidRPr="008D2133" w:rsidRDefault="0096290C" w:rsidP="00B77FE9">
      <w:pPr>
        <w:pStyle w:val="NormalWeb"/>
        <w:spacing w:after="0" w:line="560" w:lineRule="exact"/>
        <w:ind w:firstLine="640"/>
        <w:jc w:val="both"/>
        <w:rPr>
          <w:rFonts w:ascii="方正仿宋_GBK" w:eastAsia="方正仿宋_GBK" w:hAnsi="Times New Roman" w:cs="Times New Roman"/>
          <w:snapToGrid w:val="0"/>
          <w:sz w:val="32"/>
          <w:szCs w:val="32"/>
        </w:rPr>
      </w:pPr>
    </w:p>
    <w:p w:rsidR="0096290C" w:rsidRPr="008D2133" w:rsidRDefault="0096290C" w:rsidP="005E0651">
      <w:pPr>
        <w:spacing w:line="580" w:lineRule="exact"/>
        <w:ind w:firstLineChars="200" w:firstLine="3168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附件：</w:t>
      </w:r>
      <w:r w:rsidRPr="008D2133">
        <w:rPr>
          <w:rFonts w:ascii="方正仿宋_GBK" w:eastAsia="方正仿宋_GBK" w:hAnsi="Times New Roman" w:cs="方正仿宋_GBK"/>
          <w:snapToGrid w:val="0"/>
          <w:kern w:val="0"/>
          <w:sz w:val="32"/>
          <w:szCs w:val="32"/>
        </w:rPr>
        <w:t>1</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赋权宿迁经济技术开发区和沭阳经济技术开发区</w:t>
      </w:r>
    </w:p>
    <w:p w:rsidR="0096290C" w:rsidRPr="008D2133" w:rsidRDefault="0096290C" w:rsidP="005E0651">
      <w:pPr>
        <w:spacing w:line="580" w:lineRule="exact"/>
        <w:ind w:firstLineChars="651" w:firstLine="3168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审批事项目录（共</w:t>
      </w:r>
      <w:r w:rsidRPr="008D2133">
        <w:rPr>
          <w:rFonts w:ascii="方正仿宋_GBK" w:eastAsia="方正仿宋_GBK" w:hAnsi="Times New Roman" w:cs="方正仿宋_GBK"/>
          <w:snapToGrid w:val="0"/>
          <w:kern w:val="0"/>
          <w:sz w:val="32"/>
          <w:szCs w:val="32"/>
        </w:rPr>
        <w:t>174</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5E0651">
      <w:pPr>
        <w:spacing w:line="580" w:lineRule="exact"/>
        <w:ind w:firstLineChars="500" w:firstLine="3168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snapToGrid w:val="0"/>
          <w:kern w:val="0"/>
          <w:sz w:val="32"/>
          <w:szCs w:val="32"/>
        </w:rPr>
        <w:t>2</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赋权宿迁高新技术产业开发区审批事项目录（共</w:t>
      </w:r>
    </w:p>
    <w:p w:rsidR="0096290C" w:rsidRPr="008D2133" w:rsidRDefault="0096290C" w:rsidP="005E0651">
      <w:pPr>
        <w:spacing w:line="580" w:lineRule="exact"/>
        <w:ind w:firstLineChars="660" w:firstLine="3168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snapToGrid w:val="0"/>
          <w:kern w:val="0"/>
          <w:sz w:val="32"/>
          <w:szCs w:val="32"/>
        </w:rPr>
        <w:t>62</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5E0651">
      <w:pPr>
        <w:spacing w:line="580" w:lineRule="exact"/>
        <w:ind w:firstLineChars="500" w:firstLine="3168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snapToGrid w:val="0"/>
          <w:kern w:val="0"/>
          <w:sz w:val="32"/>
          <w:szCs w:val="32"/>
        </w:rPr>
        <w:t>3</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可由国家级开发区直报审批事项目录（共</w:t>
      </w:r>
      <w:r w:rsidRPr="008D2133">
        <w:rPr>
          <w:rFonts w:ascii="方正仿宋_GBK" w:eastAsia="方正仿宋_GBK" w:hAnsi="Times New Roman" w:cs="方正仿宋_GBK"/>
          <w:snapToGrid w:val="0"/>
          <w:kern w:val="0"/>
          <w:sz w:val="32"/>
          <w:szCs w:val="32"/>
        </w:rPr>
        <w:t>28</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6B3494">
      <w:pPr>
        <w:pStyle w:val="NormalWeb"/>
        <w:spacing w:after="0" w:line="580" w:lineRule="exact"/>
        <w:ind w:firstLine="641"/>
        <w:jc w:val="center"/>
        <w:rPr>
          <w:rFonts w:ascii="方正仿宋_GBK" w:eastAsia="方正仿宋_GBK" w:hAnsi="Times New Roman" w:cs="Times New Roman"/>
          <w:snapToGrid w:val="0"/>
          <w:sz w:val="32"/>
          <w:szCs w:val="32"/>
        </w:rPr>
      </w:pPr>
    </w:p>
    <w:p w:rsidR="0096290C" w:rsidRPr="008D2133" w:rsidRDefault="0096290C" w:rsidP="006B3494">
      <w:pPr>
        <w:pStyle w:val="NormalWeb"/>
        <w:spacing w:after="0" w:line="580" w:lineRule="exact"/>
        <w:ind w:firstLine="641"/>
        <w:jc w:val="center"/>
        <w:rPr>
          <w:rFonts w:ascii="方正仿宋_GBK" w:eastAsia="方正仿宋_GBK" w:hAnsi="Times New Roman" w:cs="Times New Roman"/>
          <w:snapToGrid w:val="0"/>
          <w:sz w:val="32"/>
          <w:szCs w:val="32"/>
        </w:rPr>
      </w:pPr>
    </w:p>
    <w:p w:rsidR="0096290C" w:rsidRPr="008D2133" w:rsidRDefault="0096290C" w:rsidP="006B3494">
      <w:pPr>
        <w:pStyle w:val="NormalWeb"/>
        <w:spacing w:after="0" w:line="580" w:lineRule="exact"/>
        <w:ind w:firstLine="641"/>
        <w:jc w:val="center"/>
        <w:rPr>
          <w:rFonts w:ascii="方正仿宋_GBK" w:eastAsia="方正仿宋_GBK" w:hAnsi="Times New Roman" w:cs="Times New Roman"/>
          <w:snapToGrid w:val="0"/>
          <w:sz w:val="32"/>
          <w:szCs w:val="32"/>
        </w:rPr>
      </w:pPr>
    </w:p>
    <w:p w:rsidR="0096290C" w:rsidRPr="008D2133" w:rsidRDefault="0096290C" w:rsidP="005E0651">
      <w:pPr>
        <w:pStyle w:val="NormalWeb"/>
        <w:tabs>
          <w:tab w:val="left" w:pos="7560"/>
        </w:tabs>
        <w:spacing w:after="0" w:line="580" w:lineRule="exact"/>
        <w:ind w:firstLineChars="1700" w:firstLine="31680"/>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hint="eastAsia"/>
          <w:snapToGrid w:val="0"/>
          <w:sz w:val="32"/>
          <w:szCs w:val="32"/>
        </w:rPr>
        <w:t>宿迁市人民政府</w:t>
      </w:r>
    </w:p>
    <w:p w:rsidR="0096290C" w:rsidRPr="008D2133" w:rsidRDefault="0096290C" w:rsidP="005E0651">
      <w:pPr>
        <w:pStyle w:val="NormalWeb"/>
        <w:spacing w:after="0" w:line="580" w:lineRule="exact"/>
        <w:ind w:firstLineChars="1715" w:firstLine="31680"/>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snapToGrid w:val="0"/>
          <w:sz w:val="32"/>
          <w:szCs w:val="32"/>
        </w:rPr>
        <w:t>2018</w:t>
      </w:r>
      <w:r w:rsidRPr="008D2133">
        <w:rPr>
          <w:rFonts w:ascii="方正仿宋_GBK" w:eastAsia="方正仿宋_GBK" w:hAnsi="Times New Roman" w:cs="方正仿宋_GBK" w:hint="eastAsia"/>
          <w:snapToGrid w:val="0"/>
          <w:sz w:val="32"/>
          <w:szCs w:val="32"/>
        </w:rPr>
        <w:t>年</w:t>
      </w:r>
      <w:r w:rsidRPr="008D2133">
        <w:rPr>
          <w:rFonts w:ascii="方正仿宋_GBK" w:eastAsia="方正仿宋_GBK" w:hAnsi="Times New Roman" w:cs="方正仿宋_GBK"/>
          <w:snapToGrid w:val="0"/>
          <w:sz w:val="32"/>
          <w:szCs w:val="32"/>
        </w:rPr>
        <w:t>4</w:t>
      </w:r>
      <w:r w:rsidRPr="008D2133">
        <w:rPr>
          <w:rFonts w:ascii="方正仿宋_GBK" w:eastAsia="方正仿宋_GBK" w:hAnsi="Times New Roman" w:cs="方正仿宋_GBK" w:hint="eastAsia"/>
          <w:snapToGrid w:val="0"/>
          <w:sz w:val="32"/>
          <w:szCs w:val="32"/>
        </w:rPr>
        <w:t>月</w:t>
      </w:r>
      <w:r w:rsidRPr="008D2133">
        <w:rPr>
          <w:rFonts w:ascii="方正仿宋_GBK" w:eastAsia="方正仿宋_GBK" w:hAnsi="Times New Roman" w:cs="方正仿宋_GBK"/>
          <w:snapToGrid w:val="0"/>
          <w:sz w:val="32"/>
          <w:szCs w:val="32"/>
        </w:rPr>
        <w:t>9</w:t>
      </w:r>
      <w:r w:rsidRPr="008D2133">
        <w:rPr>
          <w:rFonts w:ascii="方正仿宋_GBK" w:eastAsia="方正仿宋_GBK" w:hAnsi="Times New Roman" w:cs="方正仿宋_GBK" w:hint="eastAsia"/>
          <w:snapToGrid w:val="0"/>
          <w:sz w:val="32"/>
          <w:szCs w:val="32"/>
        </w:rPr>
        <w:t>日</w:t>
      </w:r>
    </w:p>
    <w:p w:rsidR="0096290C" w:rsidRPr="008D2133" w:rsidRDefault="0096290C" w:rsidP="005E0651">
      <w:pPr>
        <w:pStyle w:val="NormalWeb"/>
        <w:spacing w:after="0" w:line="580" w:lineRule="exact"/>
        <w:ind w:firstLineChars="200" w:firstLine="31680"/>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hint="eastAsia"/>
          <w:snapToGrid w:val="0"/>
          <w:sz w:val="32"/>
          <w:szCs w:val="32"/>
        </w:rPr>
        <w:t>（此件公开发布）</w:t>
      </w:r>
    </w:p>
    <w:p w:rsidR="0096290C" w:rsidRPr="00DB5B41" w:rsidRDefault="0096290C" w:rsidP="00B77FE9">
      <w:pPr>
        <w:pStyle w:val="NormalWeb"/>
        <w:spacing w:after="0" w:line="560" w:lineRule="exact"/>
        <w:jc w:val="both"/>
        <w:rPr>
          <w:rFonts w:ascii="Times New Roman" w:eastAsia="方正黑体_GBK" w:hAnsi="Times New Roman" w:cs="Times New Roman"/>
          <w:snapToGrid w:val="0"/>
          <w:sz w:val="32"/>
          <w:szCs w:val="32"/>
        </w:rPr>
      </w:pPr>
    </w:p>
    <w:p w:rsidR="0096290C" w:rsidRDefault="0096290C" w:rsidP="00B77FE9">
      <w:pPr>
        <w:spacing w:line="560" w:lineRule="exact"/>
        <w:rPr>
          <w:rFonts w:ascii="Times New Roman" w:eastAsia="方正黑体_GBK" w:hAnsi="Times New Roman" w:cs="Times New Roman"/>
          <w:snapToGrid w:val="0"/>
          <w:kern w:val="0"/>
          <w:sz w:val="32"/>
          <w:szCs w:val="32"/>
        </w:rPr>
        <w:sectPr w:rsidR="0096290C" w:rsidSect="007716B6">
          <w:headerReference w:type="default" r:id="rId6"/>
          <w:footerReference w:type="default" r:id="rId7"/>
          <w:pgSz w:w="11906" w:h="16838" w:code="9"/>
          <w:pgMar w:top="2098" w:right="1531" w:bottom="1928" w:left="1531" w:header="851" w:footer="1474" w:gutter="0"/>
          <w:cols w:space="425"/>
          <w:docGrid w:type="lines" w:linePitch="312"/>
        </w:sectPr>
      </w:pPr>
    </w:p>
    <w:p w:rsidR="0096290C" w:rsidRPr="00801005" w:rsidRDefault="0096290C" w:rsidP="005701DC">
      <w:pPr>
        <w:spacing w:line="300" w:lineRule="exact"/>
        <w:rPr>
          <w:rFonts w:ascii="Times New Roman" w:eastAsia="方正黑体_GBK" w:hAnsi="Times New Roman" w:cs="Times New Roman"/>
          <w:sz w:val="32"/>
          <w:szCs w:val="32"/>
        </w:rPr>
      </w:pPr>
      <w:r w:rsidRPr="00801005">
        <w:rPr>
          <w:rFonts w:ascii="Times New Roman" w:eastAsia="方正黑体_GBK" w:hAnsi="Times New Roman" w:cs="方正黑体_GBK" w:hint="eastAsia"/>
          <w:sz w:val="32"/>
          <w:szCs w:val="32"/>
        </w:rPr>
        <w:t>附件</w:t>
      </w:r>
      <w:r w:rsidRPr="00801005">
        <w:rPr>
          <w:rFonts w:ascii="Times New Roman" w:eastAsia="方正黑体_GBK" w:hAnsi="Times New Roman" w:cs="Times New Roman"/>
          <w:sz w:val="32"/>
          <w:szCs w:val="32"/>
        </w:rPr>
        <w:t>1</w:t>
      </w:r>
    </w:p>
    <w:p w:rsidR="0096290C" w:rsidRDefault="0096290C" w:rsidP="005E0651">
      <w:pPr>
        <w:adjustRightInd w:val="0"/>
        <w:snapToGrid w:val="0"/>
        <w:spacing w:line="500" w:lineRule="exact"/>
        <w:jc w:val="center"/>
        <w:rPr>
          <w:rFonts w:ascii="Times New Roman" w:eastAsia="方正小标宋_GBK" w:hAnsi="Times New Roman" w:cs="Times New Roman"/>
          <w:sz w:val="44"/>
          <w:szCs w:val="44"/>
        </w:rPr>
      </w:pPr>
      <w:r w:rsidRPr="00801005">
        <w:rPr>
          <w:rFonts w:ascii="Times New Roman" w:eastAsia="方正小标宋_GBK" w:hAnsi="Times New Roman" w:cs="方正小标宋_GBK" w:hint="eastAsia"/>
          <w:sz w:val="44"/>
          <w:szCs w:val="44"/>
        </w:rPr>
        <w:t>赋权宿迁经济技术开发区和沭阳经济技术</w:t>
      </w:r>
    </w:p>
    <w:p w:rsidR="0096290C" w:rsidRPr="00801005" w:rsidRDefault="0096290C" w:rsidP="005E0651">
      <w:pPr>
        <w:adjustRightInd w:val="0"/>
        <w:snapToGrid w:val="0"/>
        <w:spacing w:line="500" w:lineRule="exact"/>
        <w:jc w:val="center"/>
        <w:rPr>
          <w:rFonts w:ascii="Times New Roman" w:eastAsia="方正小标宋_GBK" w:hAnsi="Times New Roman" w:cs="Times New Roman"/>
          <w:sz w:val="44"/>
          <w:szCs w:val="44"/>
        </w:rPr>
      </w:pPr>
      <w:r w:rsidRPr="00801005">
        <w:rPr>
          <w:rFonts w:ascii="Times New Roman" w:eastAsia="方正小标宋_GBK" w:hAnsi="Times New Roman" w:cs="方正小标宋_GBK" w:hint="eastAsia"/>
          <w:sz w:val="44"/>
          <w:szCs w:val="44"/>
        </w:rPr>
        <w:t>开发区审批事项目录</w:t>
      </w:r>
      <w:r w:rsidRPr="00801005">
        <w:rPr>
          <w:rFonts w:ascii="Times New Roman" w:eastAsia="方正楷体_GBK" w:hAnsi="Times New Roman" w:cs="方正楷体_GBK" w:hint="eastAsia"/>
          <w:sz w:val="32"/>
          <w:szCs w:val="32"/>
        </w:rPr>
        <w:t>（共</w:t>
      </w:r>
      <w:r>
        <w:rPr>
          <w:rFonts w:ascii="Times New Roman" w:eastAsia="方正楷体_GBK" w:hAnsi="Times New Roman" w:cs="Times New Roman"/>
          <w:sz w:val="32"/>
          <w:szCs w:val="32"/>
        </w:rPr>
        <w:t>174</w:t>
      </w:r>
      <w:r w:rsidRPr="00801005">
        <w:rPr>
          <w:rFonts w:ascii="Times New Roman" w:eastAsia="方正楷体_GBK" w:hAnsi="Times New Roman" w:cs="方正楷体_GBK" w:hint="eastAsia"/>
          <w:sz w:val="32"/>
          <w:szCs w:val="32"/>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531"/>
        <w:gridCol w:w="5788"/>
        <w:gridCol w:w="5122"/>
        <w:gridCol w:w="987"/>
        <w:gridCol w:w="2038"/>
      </w:tblGrid>
      <w:tr w:rsidR="0096290C" w:rsidRPr="005753EF">
        <w:trPr>
          <w:trHeight w:val="294"/>
          <w:tblHeader/>
          <w:jc w:val="center"/>
        </w:trPr>
        <w:tc>
          <w:tcPr>
            <w:tcW w:w="531" w:type="dxa"/>
            <w:vMerge w:val="restart"/>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序号</w:t>
            </w:r>
          </w:p>
        </w:tc>
        <w:tc>
          <w:tcPr>
            <w:tcW w:w="10910" w:type="dxa"/>
            <w:gridSpan w:val="2"/>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权力名称</w:t>
            </w:r>
          </w:p>
        </w:tc>
        <w:tc>
          <w:tcPr>
            <w:tcW w:w="987" w:type="dxa"/>
            <w:vMerge w:val="restart"/>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权力类型</w:t>
            </w:r>
          </w:p>
        </w:tc>
        <w:tc>
          <w:tcPr>
            <w:tcW w:w="2038" w:type="dxa"/>
            <w:vMerge w:val="restart"/>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涉及部门</w:t>
            </w:r>
          </w:p>
        </w:tc>
      </w:tr>
      <w:tr w:rsidR="0096290C" w:rsidRPr="005753EF">
        <w:trPr>
          <w:trHeight w:val="308"/>
          <w:tblHeader/>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p>
        </w:tc>
        <w:tc>
          <w:tcPr>
            <w:tcW w:w="5788" w:type="dxa"/>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项目名称</w:t>
            </w:r>
          </w:p>
        </w:tc>
        <w:tc>
          <w:tcPr>
            <w:tcW w:w="5122" w:type="dxa"/>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子项名称</w:t>
            </w:r>
          </w:p>
        </w:tc>
        <w:tc>
          <w:tcPr>
            <w:tcW w:w="987" w:type="dxa"/>
            <w:vMerge/>
            <w:vAlign w:val="center"/>
          </w:tcPr>
          <w:p w:rsidR="0096290C" w:rsidRPr="005753EF" w:rsidRDefault="0096290C" w:rsidP="00B65731">
            <w:pPr>
              <w:adjustRightInd w:val="0"/>
              <w:snapToGrid w:val="0"/>
              <w:spacing w:line="240" w:lineRule="exact"/>
              <w:jc w:val="center"/>
              <w:rPr>
                <w:rFonts w:ascii="Times New Roman" w:hAnsi="Times New Roman" w:cs="Times New Roman"/>
              </w:rPr>
            </w:pPr>
          </w:p>
        </w:tc>
        <w:tc>
          <w:tcPr>
            <w:tcW w:w="2038" w:type="dxa"/>
            <w:vMerge/>
            <w:vAlign w:val="center"/>
          </w:tcPr>
          <w:p w:rsidR="0096290C" w:rsidRPr="005753EF" w:rsidRDefault="0096290C" w:rsidP="00B65731">
            <w:pPr>
              <w:adjustRightInd w:val="0"/>
              <w:snapToGrid w:val="0"/>
              <w:spacing w:line="240" w:lineRule="exact"/>
              <w:jc w:val="center"/>
              <w:rPr>
                <w:rFonts w:ascii="Times New Roman" w:hAnsi="Times New Roman" w:cs="Times New Roman"/>
              </w:rPr>
            </w:pP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外国人来华工作许可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经营劳务派遣业务许可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实行不定时工作制和综合计算工时工作制的审批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台港澳人员在内地就业许可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设立人力资源服务机构许可</w:t>
            </w:r>
          </w:p>
        </w:tc>
        <w:tc>
          <w:tcPr>
            <w:tcW w:w="5122" w:type="dxa"/>
            <w:vAlign w:val="center"/>
          </w:tcPr>
          <w:p w:rsidR="0096290C" w:rsidRPr="003F074C" w:rsidRDefault="0096290C" w:rsidP="00B65731">
            <w:pPr>
              <w:adjustRightInd w:val="0"/>
              <w:snapToGrid w:val="0"/>
              <w:spacing w:line="240" w:lineRule="exact"/>
              <w:jc w:val="left"/>
              <w:rPr>
                <w:rFonts w:ascii="Times New Roman" w:eastAsia="方正仿宋_GBK" w:hAnsi="Times New Roman" w:cs="Times New Roman"/>
                <w:spacing w:val="-6"/>
              </w:rPr>
            </w:pPr>
            <w:r w:rsidRPr="003F074C">
              <w:rPr>
                <w:rFonts w:ascii="Times New Roman" w:eastAsia="方正仿宋_GBK" w:hAnsi="Times New Roman" w:cs="方正仿宋_GBK" w:hint="eastAsia"/>
                <w:spacing w:val="-6"/>
              </w:rPr>
              <w:t>设立人力资源服务（人才中介服务、职业中介）机构许可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职业技能鉴定机构设立的审批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固定资产投资项目节能评估和审查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石油天然气输送管道竣工测量图备案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9</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停止运行、封存、报废管道安全防护措施备案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工程建设项目招标事项核准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企业事业单位和社会团体使用政府性资金的建设项目竣工验收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对外贸易经营者备案登记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拍卖企业及分支机构设立、变更审批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固定资产投资项目节能评估和审查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市经济和信息化委</w:t>
            </w:r>
          </w:p>
        </w:tc>
      </w:tr>
      <w:tr w:rsidR="0096290C" w:rsidRPr="005753EF">
        <w:trPr>
          <w:trHeight w:hRule="exact" w:val="312"/>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15</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华侨回国来江苏省定居审批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市外事办</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代理记账机构设立审批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市财政局</w:t>
            </w:r>
          </w:p>
        </w:tc>
      </w:tr>
      <w:tr w:rsidR="0096290C" w:rsidRPr="005753EF">
        <w:trPr>
          <w:trHeight w:hRule="exact" w:val="312"/>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融资性再担保</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设立</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变更机构名称、注册资本、业务范围</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持有</w:t>
            </w: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以上股权的股东变更</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设立分支机构</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分立或者合并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公司停业或者终止</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变更公司及分公司营业住所</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内资企业登记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企业集团登记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外国（地区）企业在中国境内从事生产经营活动的核准登记注册</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新建企业筹建登记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计量标准器具核准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制造（修理）计量器具许可证核发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特种设备作业人员考核</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特种设备使用登记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工业产品生产许可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移动式压力容器、气瓶充装单位许可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药品经营许可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食品经营许可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食品经营许可（食品销售类）</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食品经营许可（餐饮服务类）</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食品（含食品添加剂、保健食品）生产许可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食品生产许可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化妆品生产许可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第三类医疗器械经营许可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占用或者征收林地的审核或审批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临时占用林地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直接为林业生产服务的项目占用林地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出林区木材运输证核发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江苏省重点保护陆生野生动物及其产品经营利用许可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江苏省重点和“三有”陆生野生动物驯养繁殖许可证的审批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非国家重点保护野生动物狩猎证的审批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农业机械维修技术合格证书核发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市农机局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报废农业机械回收经营条件认定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市农机局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拖拉机驾驶培训机构资格许可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市农机局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农药、兽药广告审批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兽药广告审批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农药广告审查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养殖权的许可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水产苗种生产许可、生产许可证续期</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动物及动物产品检疫合格证核发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农业部门管理的国家一级、二级保护野生植物采集证核发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农业部门管理的国家一级保护野生植物采集证核发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农业部门管理的国家二级保护野生植物采集证核发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动物检疫证明核发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动物诊疗许可证核发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45</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渔业船舶船员资格证书核发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渔业船舶普通船员资格证书核发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渔业船舶职务船员职务证书核发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渔业船舶及船用产品检验</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渔业船舶及船用产品检验</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val="671"/>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CC16EB">
            <w:pPr>
              <w:adjustRightInd w:val="0"/>
              <w:snapToGrid w:val="0"/>
              <w:spacing w:line="28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渔业船舶改变吨位、载重线、主机功率、人员定额和适航区域或者拆除重要设备、部件的核准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val="6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在渔港内新建、改建、扩建各种设施或者进行其他水上水下施工作业的审批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养殖渔业船舶控制指标核准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兽药经营许可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植物及植物产品调运检疫证书核发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农业植物检疫（产地检疫）</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农业植物检疫（调运检疫）</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建设殡仪服务站和骨灰堂的许可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养老机构设立许可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政府投资兴办的养老机构设立许可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外资兴办养老机构设立许可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社会福利机构审批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民办学校的设立、分立、合并变更、终止审批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市教育局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民办非学历高等教育机构的设立、分立、合并，变更、终止审批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市教育局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体育类民办非企业单位申请登记审查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全民健身设施拆迁或者改变用途批准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临时占用体育设施批准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经营高危险性体育项目许可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消毒产品生产企业卫生许可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涉及饮用水卫生安全产品卫生许可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计划生育技术服务机构执业许可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医疗机构麻醉药品、一类精神药品购用印鉴卡许可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公共场所（不含公园、体育场馆、公共交通工具）卫生许可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公共场所建设项目卫生审查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公共场所卫生许可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医疗广告许可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放射诊疗许可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放射诊疗资质认定</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54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放射诊疗建设项目职业病危害预评价审核和放射防护设施竣工验收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医护人员资格取得和执业注册</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医师（执业医师、执业助理医师）执业注册（含多点）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母婴保健专项技术服务机构许可及人员资格认定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母婴保健专项技术服务执业许可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母婴保健专项技术服务人员资格认定</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饮用水供水单位卫生许可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饮用水供水单位建设项目设计卫生审查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饮用水供水单位建设项目竣工卫生许可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饮用水供水单位卫生许可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宗教团体筹备申请、成立登记、变更登记、注销登记前的审查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在宗教活动场所内改建或者新建建筑物的审批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r>
      <w:tr w:rsidR="0096290C" w:rsidRPr="005753EF">
        <w:trPr>
          <w:trHeight w:val="685"/>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72</w:t>
            </w:r>
          </w:p>
        </w:tc>
        <w:tc>
          <w:tcPr>
            <w:tcW w:w="5788" w:type="dxa"/>
            <w:vAlign w:val="center"/>
          </w:tcPr>
          <w:p w:rsidR="0096290C" w:rsidRPr="005753EF" w:rsidRDefault="0096290C" w:rsidP="00CC16EB">
            <w:pPr>
              <w:adjustRightInd w:val="0"/>
              <w:snapToGrid w:val="0"/>
              <w:spacing w:line="30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跨区域举行超过宗教活动场所容纳规模的大型宗教活动或者在宗教活动场所外举行大型宗教活动的审批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跨县举办超过宗教活动场所容纳规模的大型宗教活动的审批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r>
      <w:tr w:rsidR="0096290C" w:rsidRPr="005753EF">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互联网上网服务营业场所经营单位申请从事互联网上网服务经营活动许可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内资娱乐场所申请从事娱乐场所经营活动的许可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设置社会艺术水平考级机构许可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文化类民办非企业单位设立前置审查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单位内部设立印刷厂登记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文物商店设立审批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文物保护工程资质审批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演出经纪机构申请从事营业性演出经营活动许可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内资演出经纪机构申请从事营业性演出经营活动许可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内部资料性出版物、宗教用品准印证核发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连续性内部资料出版物准印证核发、核验</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文物保护单位文物保护工程方案审批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文物保护工程方案审批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val="50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变更经文物主管部门批准的文物保护工程方案中的重要内容的审批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建设工程对文物保护单位实施原址保护的保护措施的批准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84</w:t>
            </w:r>
          </w:p>
        </w:tc>
        <w:tc>
          <w:tcPr>
            <w:tcW w:w="5788" w:type="dxa"/>
            <w:vAlign w:val="center"/>
          </w:tcPr>
          <w:p w:rsidR="0096290C" w:rsidRPr="005E0651" w:rsidRDefault="0096290C" w:rsidP="005E0651">
            <w:pPr>
              <w:adjustRightInd w:val="0"/>
              <w:snapToGrid w:val="0"/>
              <w:spacing w:line="280" w:lineRule="exact"/>
              <w:jc w:val="left"/>
              <w:rPr>
                <w:rFonts w:ascii="Times New Roman" w:eastAsia="方正仿宋_GBK" w:hAnsi="Times New Roman" w:cs="Times New Roman"/>
                <w:spacing w:val="-6"/>
              </w:rPr>
            </w:pPr>
            <w:r w:rsidRPr="005E0651">
              <w:rPr>
                <w:rFonts w:ascii="Times New Roman" w:eastAsia="方正仿宋_GBK" w:hAnsi="Times New Roman" w:cs="方正仿宋_GBK" w:hint="eastAsia"/>
                <w:spacing w:val="-6"/>
              </w:rPr>
              <w:t>核定为文物保护单位的属于国家所有的纪念建筑物或者古建筑，除建立博物馆、保管所或者辟为参观游览场所外，作其他用途的审核</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val="573"/>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85</w:t>
            </w:r>
          </w:p>
        </w:tc>
        <w:tc>
          <w:tcPr>
            <w:tcW w:w="5788" w:type="dxa"/>
            <w:vAlign w:val="center"/>
          </w:tcPr>
          <w:p w:rsidR="0096290C" w:rsidRPr="005753EF" w:rsidRDefault="0096290C" w:rsidP="005E0651">
            <w:pPr>
              <w:adjustRightInd w:val="0"/>
              <w:snapToGrid w:val="0"/>
              <w:spacing w:line="28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借用、交换馆藏文物审批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非国有文物收藏单位和其他单位举办展览需借用国有馆藏文物审批（不含一级文物）</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86</w:t>
            </w:r>
          </w:p>
        </w:tc>
        <w:tc>
          <w:tcPr>
            <w:tcW w:w="5788" w:type="dxa"/>
            <w:vAlign w:val="center"/>
          </w:tcPr>
          <w:p w:rsidR="0096290C" w:rsidRPr="005753EF" w:rsidRDefault="0096290C" w:rsidP="005E0651">
            <w:pPr>
              <w:adjustRightInd w:val="0"/>
              <w:snapToGrid w:val="0"/>
              <w:spacing w:line="28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旅行社业务经营许可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市旅游局</w:t>
            </w:r>
          </w:p>
        </w:tc>
      </w:tr>
      <w:tr w:rsidR="0096290C" w:rsidRPr="005753EF">
        <w:trPr>
          <w:trHeight w:val="476"/>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87</w:t>
            </w:r>
          </w:p>
        </w:tc>
        <w:tc>
          <w:tcPr>
            <w:tcW w:w="5788" w:type="dxa"/>
            <w:vAlign w:val="center"/>
          </w:tcPr>
          <w:p w:rsidR="0096290C" w:rsidRPr="005753EF" w:rsidRDefault="0096290C" w:rsidP="005E0651">
            <w:pPr>
              <w:adjustRightInd w:val="0"/>
              <w:snapToGrid w:val="0"/>
              <w:spacing w:line="280" w:lineRule="exact"/>
              <w:rPr>
                <w:rFonts w:ascii="Times New Roman" w:eastAsia="方正仿宋_GBK" w:hAnsi="Times New Roman" w:cs="Times New Roman"/>
              </w:rPr>
            </w:pPr>
            <w:r w:rsidRPr="005753EF">
              <w:rPr>
                <w:rFonts w:ascii="Times New Roman" w:eastAsia="方正仿宋_GBK" w:hAnsi="Times New Roman" w:cs="方正仿宋_GBK" w:hint="eastAsia"/>
              </w:rPr>
              <w:t>为修缮古建筑、近代现代重要史迹和建筑等不可移动文物及建设、修缮经依法批准的仿古建筑生产粘土实心砖许可</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建筑工程施工许可证的发放</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市政设施建设类审批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占用、挖掘城市道路审批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依附于城市道路建设各种管线、杆线等设施审批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城市桥梁上架设各类市政管线审批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90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建设涉及城市绿地、树木审批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临时占用城市绿地审批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砍伐城市树木</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91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城市绿化工程设计方案审批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住房和城乡建设类企业资质核准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建筑业企业资质的核准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13.</w:t>
            </w:r>
            <w:r w:rsidRPr="005753EF">
              <w:rPr>
                <w:rFonts w:ascii="Times New Roman" w:eastAsia="方正仿宋_GBK" w:hAnsi="Times New Roman" w:cs="方正仿宋_GBK" w:hint="eastAsia"/>
              </w:rPr>
              <w:t>房地产开发企业资质的核准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省外勘察、设计承包人进入本</w:t>
            </w:r>
            <w:r w:rsidRPr="005753EF">
              <w:rPr>
                <w:rFonts w:ascii="Times New Roman" w:eastAsia="方正仿宋_GBK" w:hAnsi="Times New Roman" w:cs="Times New Roman"/>
              </w:rPr>
              <w:t xml:space="preserve"> </w:t>
            </w:r>
            <w:r w:rsidRPr="005753EF">
              <w:rPr>
                <w:rFonts w:ascii="Times New Roman" w:eastAsia="方正仿宋_GBK" w:hAnsi="Times New Roman" w:cs="方正仿宋_GBK" w:hint="eastAsia"/>
              </w:rPr>
              <w:t>省承包单项工程项目资格（资质）的核验</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建设工程各类合同及相关备案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对房屋建筑和市政基础设施工程质量的监督管理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建设工程安全监督备案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房屋建筑和市政基础设施工程竣工验收的备案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绿化工程竣工验收备案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trPr>
          <w:trHeight w:hRule="exact" w:val="340"/>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99</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户外广告设置的审批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trPr>
          <w:trHeight w:val="532"/>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100</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在街道两侧和公共场地临时堆放物料，搭建非永久性建筑物、构筑物或者其他设施的审批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trPr>
          <w:trHeight w:val="350"/>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101</w:t>
            </w:r>
          </w:p>
        </w:tc>
        <w:tc>
          <w:tcPr>
            <w:tcW w:w="5788" w:type="dxa"/>
            <w:vAlign w:val="center"/>
          </w:tcPr>
          <w:p w:rsidR="0096290C" w:rsidRPr="00B65731" w:rsidRDefault="0096290C" w:rsidP="00730228">
            <w:pPr>
              <w:adjustRightInd w:val="0"/>
              <w:snapToGrid w:val="0"/>
              <w:spacing w:line="240" w:lineRule="exact"/>
              <w:jc w:val="left"/>
              <w:rPr>
                <w:rFonts w:ascii="Times New Roman" w:eastAsia="方正仿宋_GBK" w:hAnsi="Times New Roman" w:cs="Times New Roman"/>
                <w:spacing w:val="-4"/>
              </w:rPr>
            </w:pPr>
            <w:r w:rsidRPr="00B65731">
              <w:rPr>
                <w:rFonts w:ascii="Times New Roman" w:eastAsia="方正仿宋_GBK" w:hAnsi="Times New Roman" w:cs="方正仿宋_GBK" w:hint="eastAsia"/>
                <w:spacing w:val="-4"/>
              </w:rPr>
              <w:t>城市公共绿地内及其外围</w:t>
            </w:r>
            <w:r w:rsidRPr="00B65731">
              <w:rPr>
                <w:rFonts w:ascii="Times New Roman" w:eastAsia="方正仿宋_GBK" w:hAnsi="Times New Roman" w:cs="Times New Roman"/>
                <w:spacing w:val="-4"/>
              </w:rPr>
              <w:t>20</w:t>
            </w:r>
            <w:r w:rsidRPr="00B65731">
              <w:rPr>
                <w:rFonts w:ascii="Times New Roman" w:eastAsia="方正仿宋_GBK" w:hAnsi="Times New Roman" w:cs="方正仿宋_GBK" w:hint="eastAsia"/>
                <w:spacing w:val="-4"/>
              </w:rPr>
              <w:t>米范围内开设商业服务摊点许可审批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trPr>
          <w:trHeight w:val="351"/>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102</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临时占用道路以及其他公共场地摆摊经营许可</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trPr>
          <w:trHeight w:val="350"/>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103</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关闭、闲置或者拆除生活垃圾处置的设施、场所核准</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trPr>
          <w:trHeight w:val="35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城市新建民用建筑防空地下室防护的设计审查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val="35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人民防空工程竣工验收备案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拆除报废改造人民防空工程审批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拆除报废</w:t>
            </w: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级以上人民防空工程</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改造人民防空工程审批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城市地下空间开发利用兼顾人民防空要求的审批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城市及城市规划区内新建民用建筑建设防空地下室审批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val="56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城市及城市规划区内新建民用建筑确因地质等条件限制不能修建防空地下室审批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人防工程平时使用（开发利用）审批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洪水影响评价类审批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trPr>
          <w:trHeight w:val="30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取水许可及排污口审批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trPr>
          <w:trHeight w:val="3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生产建设项目水土保持方案审批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trPr>
          <w:trHeight w:val="30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占用农业灌溉水源、灌排工程设施审批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trPr>
          <w:trHeight w:val="3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蓄滞洪区避洪设施建设审批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trPr>
          <w:trHeight w:val="30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116</w:t>
            </w:r>
          </w:p>
        </w:tc>
        <w:tc>
          <w:tcPr>
            <w:tcW w:w="5788" w:type="dxa"/>
            <w:vAlign w:val="center"/>
          </w:tcPr>
          <w:p w:rsidR="0096290C" w:rsidRPr="009A25CB" w:rsidRDefault="0096290C" w:rsidP="00B65731">
            <w:pPr>
              <w:adjustRightInd w:val="0"/>
              <w:snapToGrid w:val="0"/>
              <w:spacing w:line="240" w:lineRule="exact"/>
              <w:jc w:val="left"/>
              <w:rPr>
                <w:rFonts w:ascii="Times New Roman" w:eastAsia="方正仿宋_GBK" w:hAnsi="Times New Roman" w:cs="Times New Roman"/>
                <w:spacing w:val="-12"/>
              </w:rPr>
            </w:pPr>
            <w:r w:rsidRPr="009A25CB">
              <w:rPr>
                <w:rFonts w:ascii="Times New Roman" w:eastAsia="方正仿宋_GBK" w:hAnsi="Times New Roman" w:cs="方正仿宋_GBK" w:hint="eastAsia"/>
                <w:spacing w:val="-12"/>
              </w:rPr>
              <w:t>新建、改建、扩建对地震监测设施和地震观测环境造成危害的项目批准</w:t>
            </w:r>
          </w:p>
        </w:tc>
        <w:tc>
          <w:tcPr>
            <w:tcW w:w="5122" w:type="dxa"/>
            <w:noWrap/>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市地震局</w:t>
            </w:r>
          </w:p>
        </w:tc>
      </w:tr>
      <w:tr w:rsidR="0096290C" w:rsidRPr="005753EF">
        <w:trPr>
          <w:trHeight w:val="3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危险化学品生产、储存建设项目安全条件审查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trPr>
          <w:trHeight w:hRule="exact" w:val="284"/>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职业卫生技术服务机构资质认可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职业卫生技术服务机构乙级资质认可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职业卫生技术服务机构丙级资质认可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trPr>
          <w:trHeight w:val="325"/>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危险化学品安全使用许可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trPr>
          <w:trHeight w:val="32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危险化学品经营许可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trPr>
          <w:trHeight w:val="32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烟花爆竹经营许可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烟花爆竹批发经营许可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trPr>
          <w:trHeight w:hRule="exact" w:val="284"/>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危险废物经营许可（含贮存危险废物超过一年的批准）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颁发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变更</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贮存危险废物超过一年的批准）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固体废物跨省转移、危险废物转移许可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val="17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建设项目环境影响评价文件审批和环境保护设施竣工验收</w:t>
            </w:r>
          </w:p>
        </w:tc>
        <w:tc>
          <w:tcPr>
            <w:tcW w:w="5122" w:type="dxa"/>
            <w:vAlign w:val="center"/>
          </w:tcPr>
          <w:p w:rsidR="0096290C" w:rsidRPr="005753EF" w:rsidRDefault="0096290C" w:rsidP="00B65731">
            <w:pPr>
              <w:adjustRightInd w:val="0"/>
              <w:snapToGrid w:val="0"/>
              <w:spacing w:line="26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建设项目环境影响评价文件审批（不含入海排污口设置审批，不含辐射建设项目）</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9A25CB">
            <w:pPr>
              <w:adjustRightInd w:val="0"/>
              <w:snapToGrid w:val="0"/>
              <w:spacing w:line="240" w:lineRule="exact"/>
              <w:jc w:val="left"/>
              <w:rPr>
                <w:rFonts w:ascii="Times New Roman" w:eastAsia="方正仿宋_GBK" w:hAnsi="Times New Roman" w:cs="Times New Roman"/>
              </w:rPr>
            </w:pPr>
            <w:r w:rsidRPr="009A25CB">
              <w:rPr>
                <w:rFonts w:ascii="Times New Roman" w:eastAsia="方正仿宋_GBK" w:hAnsi="Times New Roman" w:cs="Times New Roman"/>
                <w:spacing w:val="-12"/>
              </w:rPr>
              <w:t>2.</w:t>
            </w:r>
            <w:r w:rsidRPr="009A25CB">
              <w:rPr>
                <w:rFonts w:ascii="Times New Roman" w:eastAsia="方正仿宋_GBK" w:hAnsi="Times New Roman" w:cs="方正仿宋_GBK" w:hint="eastAsia"/>
                <w:spacing w:val="-12"/>
              </w:rPr>
              <w:t>辐射建设项目环境影响评价文件审批（核技术利用项目除外）</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6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建设项目环境保护竣工验收审批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9A25CB">
            <w:pPr>
              <w:adjustRightInd w:val="0"/>
              <w:snapToGrid w:val="0"/>
              <w:spacing w:line="240" w:lineRule="exact"/>
              <w:jc w:val="left"/>
              <w:rPr>
                <w:rFonts w:ascii="Times New Roman" w:eastAsia="方正仿宋_GBK" w:hAnsi="Times New Roman" w:cs="Times New Roman"/>
              </w:rPr>
            </w:pPr>
            <w:r w:rsidRPr="009A25CB">
              <w:rPr>
                <w:rFonts w:ascii="Times New Roman" w:eastAsia="方正仿宋_GBK" w:hAnsi="Times New Roman" w:cs="Times New Roman"/>
                <w:spacing w:val="-12"/>
              </w:rPr>
              <w:t>4.</w:t>
            </w:r>
            <w:r w:rsidRPr="009A25CB">
              <w:rPr>
                <w:rFonts w:ascii="Times New Roman" w:eastAsia="方正仿宋_GBK" w:hAnsi="Times New Roman" w:cs="方正仿宋_GBK" w:hint="eastAsia"/>
                <w:spacing w:val="-12"/>
              </w:rPr>
              <w:t>辐射建设项目环境保护设施竣工验收（核技术利用项目除外）</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trPr>
          <w:trHeight w:hRule="exact" w:val="312"/>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125</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道路货物运输经营许可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9A25CB">
              <w:rPr>
                <w:rFonts w:ascii="Times New Roman" w:eastAsia="方正仿宋_GBK" w:hAnsi="Times New Roman" w:cs="Times New Roman"/>
                <w:spacing w:val="-12"/>
              </w:rPr>
              <w:t>1.</w:t>
            </w:r>
            <w:r w:rsidRPr="009A25CB">
              <w:rPr>
                <w:rFonts w:ascii="Times New Roman" w:eastAsia="方正仿宋_GBK" w:hAnsi="Times New Roman" w:cs="方正仿宋_GBK" w:hint="eastAsia"/>
                <w:spacing w:val="-12"/>
              </w:rPr>
              <w:t>道路货物运输经营（含普通货运、专用运输、大件运输）许可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道路货运站（场）经营许可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交通物流经营许可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道路货物运输代理、货运信息服务经营许可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道路危险货物运输经营许可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12"/>
          <w:jc w:val="center"/>
        </w:trPr>
        <w:tc>
          <w:tcPr>
            <w:tcW w:w="531" w:type="dxa"/>
            <w:vMerge w:val="restart"/>
            <w:vAlign w:val="center"/>
          </w:tcPr>
          <w:p w:rsidR="0096290C" w:rsidRPr="005753EF" w:rsidRDefault="0096290C" w:rsidP="0030183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125</w:t>
            </w:r>
          </w:p>
        </w:tc>
        <w:tc>
          <w:tcPr>
            <w:tcW w:w="5788" w:type="dxa"/>
            <w:vMerge w:val="restart"/>
            <w:vAlign w:val="center"/>
          </w:tcPr>
          <w:p w:rsidR="0096290C" w:rsidRPr="005753EF" w:rsidRDefault="0096290C" w:rsidP="0030183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道路货物运输经营许可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非经营性道路危险货物运输许可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放射性物品道路运输经营许可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8.</w:t>
            </w:r>
            <w:r w:rsidRPr="005753EF">
              <w:rPr>
                <w:rFonts w:ascii="Times New Roman" w:eastAsia="方正仿宋_GBK" w:hAnsi="Times New Roman" w:cs="方正仿宋_GBK" w:hint="eastAsia"/>
              </w:rPr>
              <w:t>非经营性放射性物品道路运输许可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涉及机动车维修类经营许可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机动车维修经营许可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机动车综合性能检测经营许可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汽车租赁经营许可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道路旅客运输经营许可</w:t>
            </w:r>
          </w:p>
        </w:tc>
        <w:tc>
          <w:tcPr>
            <w:tcW w:w="5122" w:type="dxa"/>
            <w:vAlign w:val="center"/>
          </w:tcPr>
          <w:p w:rsidR="0096290C" w:rsidRPr="00896B5C" w:rsidRDefault="0096290C" w:rsidP="00B65731">
            <w:pPr>
              <w:adjustRightInd w:val="0"/>
              <w:snapToGrid w:val="0"/>
              <w:spacing w:line="240" w:lineRule="exact"/>
              <w:jc w:val="left"/>
              <w:rPr>
                <w:rFonts w:ascii="Times New Roman" w:eastAsia="方正仿宋_GBK" w:hAnsi="Times New Roman" w:cs="Times New Roman"/>
                <w:spacing w:val="-8"/>
              </w:rPr>
            </w:pPr>
            <w:r w:rsidRPr="00896B5C">
              <w:rPr>
                <w:rFonts w:ascii="Times New Roman" w:eastAsia="方正仿宋_GBK" w:hAnsi="Times New Roman" w:cs="Times New Roman"/>
                <w:spacing w:val="-8"/>
              </w:rPr>
              <w:t>1.</w:t>
            </w:r>
            <w:r w:rsidRPr="00896B5C">
              <w:rPr>
                <w:rFonts w:ascii="Times New Roman" w:eastAsia="方正仿宋_GBK" w:hAnsi="Times New Roman" w:cs="方正仿宋_GBK" w:hint="eastAsia"/>
                <w:spacing w:val="-8"/>
              </w:rPr>
              <w:t>客运（班线、包车、旅游）经营者的设立、变更和终止经营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道路客运站经营许可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8.</w:t>
            </w:r>
            <w:r w:rsidRPr="005753EF">
              <w:rPr>
                <w:rFonts w:ascii="Times New Roman" w:eastAsia="方正仿宋_GBK" w:hAnsi="Times New Roman" w:cs="方正仿宋_GBK" w:hint="eastAsia"/>
              </w:rPr>
              <w:t>道路客运站经营者变更许可事项及终止经营的许可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涉及机动车驾驶员培训类经营许可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普通机动车驾驶员培训经营许可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机动车驾驶员培训教练场经营许可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道路运输驾驶员从业资格培训经营许可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涉及水路运输经营类许可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国内水路普通货物运输业务经营许可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省内水路旅客运输业务经营许可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省内水路危险货物运输业务经营许可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新增省内客船运力许可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新增省内危险品船运力许可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国内船舶管理业务经营许可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131</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外商投资道路水路运输业立项审批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外商投资道路运输业立项审批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896B5C">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外资企业、中外合资经营企业、中外合作经营企业经营中华人民共和国沿海、江河、湖泊及其他通航水域水路运输审批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水上加油（气）站点设立许可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公路建设项目施工许可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港口经营许可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135</w:t>
            </w:r>
          </w:p>
        </w:tc>
        <w:tc>
          <w:tcPr>
            <w:tcW w:w="5788" w:type="dxa"/>
            <w:vAlign w:val="center"/>
          </w:tcPr>
          <w:p w:rsidR="0096290C" w:rsidRPr="005753EF" w:rsidRDefault="0096290C" w:rsidP="00896B5C">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新建、改建、扩建储存、装卸危险化学品的港口建设项目安全条件审查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危险货物港口作业审批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港区内进行危及港口安全的采掘、爆破施工等活动的许可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393"/>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138</w:t>
            </w:r>
          </w:p>
        </w:tc>
        <w:tc>
          <w:tcPr>
            <w:tcW w:w="5788" w:type="dxa"/>
            <w:vAlign w:val="center"/>
          </w:tcPr>
          <w:p w:rsidR="0096290C" w:rsidRPr="0000601D" w:rsidRDefault="0096290C" w:rsidP="00B65731">
            <w:pPr>
              <w:adjustRightInd w:val="0"/>
              <w:snapToGrid w:val="0"/>
              <w:spacing w:line="240" w:lineRule="exact"/>
              <w:jc w:val="left"/>
              <w:rPr>
                <w:rFonts w:ascii="Times New Roman" w:eastAsia="方正仿宋_GBK" w:hAnsi="Times New Roman" w:cs="Times New Roman"/>
                <w:spacing w:val="-10"/>
              </w:rPr>
            </w:pPr>
            <w:r w:rsidRPr="0000601D">
              <w:rPr>
                <w:rFonts w:ascii="Times New Roman" w:eastAsia="方正仿宋_GBK" w:hAnsi="Times New Roman" w:cs="方正仿宋_GBK" w:hint="eastAsia"/>
                <w:spacing w:val="-10"/>
              </w:rPr>
              <w:t>港口的危险货物作业场所建设、实施卫生除害处理的专用场所的许可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涉及公路安全保护许可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涉路施工活动许可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Pr>
                <w:rFonts w:ascii="Times New Roman" w:eastAsia="方正仿宋_GBK" w:hAnsi="Times New Roman" w:cs="Times New Roman"/>
              </w:rPr>
              <w:t>.</w:t>
            </w:r>
            <w:r w:rsidRPr="005753EF">
              <w:rPr>
                <w:rFonts w:ascii="Times New Roman" w:eastAsia="方正仿宋_GBK" w:hAnsi="Times New Roman" w:cs="方正仿宋_GBK" w:hint="eastAsia"/>
              </w:rPr>
              <w:t>公路超限运输许可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更新采伐护路林或公路用地上的树木许可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53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在公路桥梁跨越的河道上下游各</w:t>
            </w:r>
            <w:r w:rsidRPr="005753EF">
              <w:rPr>
                <w:rFonts w:ascii="Times New Roman" w:eastAsia="方正仿宋_GBK" w:hAnsi="Times New Roman" w:cs="Times New Roman"/>
              </w:rPr>
              <w:t>500</w:t>
            </w:r>
            <w:r w:rsidRPr="005753EF">
              <w:rPr>
                <w:rFonts w:ascii="Times New Roman" w:eastAsia="方正仿宋_GBK" w:hAnsi="Times New Roman" w:cs="方正仿宋_GBK" w:hint="eastAsia"/>
              </w:rPr>
              <w:t>米范围内依法进行疏浚作业许可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388"/>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涉及公路管理许可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因施工需分流、中断交通许可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388"/>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在公路用地范围内设置公路标志以外的其他标志许可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389"/>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调整、变更收费公路交通标志、标线方案许可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375"/>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141</w:t>
            </w:r>
          </w:p>
        </w:tc>
        <w:tc>
          <w:tcPr>
            <w:tcW w:w="5788" w:type="dxa"/>
            <w:vAlign w:val="center"/>
          </w:tcPr>
          <w:p w:rsidR="0096290C" w:rsidRPr="00B65731" w:rsidRDefault="0096290C" w:rsidP="00B65731">
            <w:pPr>
              <w:adjustRightInd w:val="0"/>
              <w:snapToGrid w:val="0"/>
              <w:spacing w:line="240" w:lineRule="exact"/>
              <w:jc w:val="left"/>
              <w:rPr>
                <w:rFonts w:ascii="Times New Roman" w:eastAsia="方正仿宋_GBK" w:hAnsi="Times New Roman" w:cs="Times New Roman"/>
                <w:spacing w:val="-6"/>
              </w:rPr>
            </w:pPr>
            <w:r w:rsidRPr="00B65731">
              <w:rPr>
                <w:rFonts w:ascii="Times New Roman" w:eastAsia="方正仿宋_GBK" w:hAnsi="Times New Roman" w:cs="方正仿宋_GBK" w:hint="eastAsia"/>
                <w:spacing w:val="-6"/>
              </w:rPr>
              <w:t>内河通航水域载运或拖带超重、超长、超高、超宽、半潜物体许可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37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通航水域水上水下活动许可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37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船舶进行散装液体污染危害性货物的过驳作业许可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防止船舶污染水域作业许可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00601D">
              <w:rPr>
                <w:rFonts w:ascii="Times New Roman" w:eastAsia="方正仿宋_GBK" w:hAnsi="Times New Roman" w:cs="Times New Roman"/>
                <w:spacing w:val="-6"/>
              </w:rPr>
              <w:t>.</w:t>
            </w:r>
            <w:r w:rsidRPr="0000601D">
              <w:rPr>
                <w:rFonts w:ascii="Times New Roman" w:eastAsia="方正仿宋_GBK" w:hAnsi="Times New Roman" w:cs="方正仿宋_GBK" w:hint="eastAsia"/>
                <w:spacing w:val="-6"/>
              </w:rPr>
              <w:t>残油、含油污水、污染危害性货物残留物的接收作业许可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装载油类、污染危害性货物船舱的清洗作业许可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船舶水上拆解的许可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冲洗载运有毒货物、有粉尘的散装货物的船舶甲板和舱室的许可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D0411">
              <w:rPr>
                <w:rFonts w:ascii="Times New Roman" w:eastAsia="方正仿宋_GBK" w:hAnsi="Times New Roman" w:cs="Times New Roman"/>
                <w:spacing w:val="-6"/>
              </w:rPr>
              <w:t>.</w:t>
            </w:r>
            <w:r w:rsidRPr="005D0411">
              <w:rPr>
                <w:rFonts w:ascii="Times New Roman" w:eastAsia="方正仿宋_GBK" w:hAnsi="Times New Roman" w:cs="方正仿宋_GBK" w:hint="eastAsia"/>
                <w:spacing w:val="-6"/>
              </w:rPr>
              <w:t>排放压载水、洗舱水和机舱污水以及其他残余物质的许可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船舶使用化学消油剂的许可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载运危险货物进出港口审批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交通建设项目设计审批（含初步设计、施工图设计、设计变更）和竣工验收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公路建设项目设计审批（含设计变更）和竣工验收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航道建设项目设计审批（含设计变更）和竣工验收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港口工程初步设计审批、施工图设计审批、竣工验收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建设项目选址意见书的核发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建设用地规划许可证的核发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建设工程规划类许可证核发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建设工程（含临时建设）规划许可证核发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历史文化区街区、名镇、名村核心保护范围内拆除历史建筑以外的建筑物、构筑物或者其他设施审批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历史建筑实施原址保护审批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历史建筑外部修缮装饰、添加设施以及改变历史建筑的结构或者使用性质审批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乡村建设工程规划许可证的核发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规划条件和规划许可内容的核实</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建设项目用地预审及建设项目压覆重要矿产资源审批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建设项目用地预审</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地质勘查乙级、丙级资质审批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地质灾害防治单位乙级、丙级资质审批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地质灾害危险性评估单位乙级、丙级资质审批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地质灾害治理工程勘查单位乙级、丙级资质审批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地质灾害治理工程监理单位乙级、丙级资质审批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地质灾害治理工程设计单位乙级、丙级资质审批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地质灾害治理工程施工单位乙级、丙级资质审批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改变土地用途审查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国有企业改制划拨土地使用权处置方案审批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临时用地审批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建设用地供地审查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使用集体建设用地审查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划拨使用国有土地审查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有偿使用国有土地审查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地质灾害危险性评估资质和项目备案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国有荒山、荒地、荒滩开发审查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对纳税人延期申报的核准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市地税局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对纳税人变更纳税定额的核准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市地税局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对采取实际利润额预缴以外的其他企业所得税预缴方式的核定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市地税局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金融机构营业场所、金库安全防范设施建设方案审批及工程验收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非药品类易制毒化学品购买许可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易制毒化学品（一类、二类）运输许可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公众聚集场所开业、使用前消防安全检查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城市范围内排放偶发性强烈噪声行政许可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焰火燃放许可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典当业特种行业许可证核发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公章刻制业特种行业许可证核发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大型的人员密集场所、特殊建设工程消防设计审核</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大型的人员密集场所、特殊建设工程消防验收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粮食收购资格认定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市粮食局</w:t>
            </w:r>
          </w:p>
        </w:tc>
      </w:tr>
    </w:tbl>
    <w:p w:rsidR="0096290C" w:rsidRPr="00801005" w:rsidRDefault="0096290C" w:rsidP="00D94B0F">
      <w:pPr>
        <w:spacing w:line="560" w:lineRule="exact"/>
        <w:rPr>
          <w:rFonts w:ascii="Times New Roman" w:eastAsia="方正黑体_GBK" w:hAnsi="Times New Roman" w:cs="Times New Roman"/>
          <w:sz w:val="32"/>
          <w:szCs w:val="32"/>
        </w:rPr>
        <w:sectPr w:rsidR="0096290C" w:rsidRPr="00801005" w:rsidSect="005701DC">
          <w:footerReference w:type="default" r:id="rId8"/>
          <w:pgSz w:w="16838" w:h="11906" w:orient="landscape" w:code="9"/>
          <w:pgMar w:top="1247" w:right="1191" w:bottom="1247" w:left="1191" w:header="851" w:footer="1247" w:gutter="0"/>
          <w:cols w:space="425"/>
          <w:docGrid w:type="linesAndChars" w:linePitch="312"/>
        </w:sectPr>
      </w:pPr>
    </w:p>
    <w:p w:rsidR="0096290C" w:rsidRDefault="0096290C" w:rsidP="00D94B0F">
      <w:pPr>
        <w:spacing w:line="560" w:lineRule="exact"/>
        <w:jc w:val="center"/>
        <w:rPr>
          <w:rFonts w:ascii="Times New Roman" w:eastAsia="方正小标宋_GBK" w:hAnsi="Times New Roman" w:cs="Times New Roman"/>
          <w:snapToGrid w:val="0"/>
          <w:kern w:val="0"/>
          <w:sz w:val="44"/>
          <w:szCs w:val="44"/>
        </w:rPr>
        <w:sectPr w:rsidR="0096290C" w:rsidSect="006B3494">
          <w:type w:val="continuous"/>
          <w:pgSz w:w="16838" w:h="11906" w:orient="landscape" w:code="9"/>
          <w:pgMar w:top="1531" w:right="1531" w:bottom="1531" w:left="1531" w:header="851" w:footer="992" w:gutter="0"/>
          <w:cols w:space="425"/>
          <w:docGrid w:type="linesAndChars" w:linePitch="312"/>
        </w:sectPr>
      </w:pPr>
    </w:p>
    <w:p w:rsidR="0096290C" w:rsidRPr="009F6CCC" w:rsidRDefault="0096290C" w:rsidP="009F6CCC">
      <w:pPr>
        <w:spacing w:line="560" w:lineRule="exact"/>
        <w:rPr>
          <w:rFonts w:ascii="Times New Roman" w:eastAsia="方正黑体_GBK" w:hAnsi="Times New Roman" w:cs="Times New Roman"/>
          <w:snapToGrid w:val="0"/>
          <w:kern w:val="0"/>
          <w:sz w:val="32"/>
          <w:szCs w:val="32"/>
        </w:rPr>
      </w:pPr>
      <w:r w:rsidRPr="00DB5B41">
        <w:rPr>
          <w:rFonts w:ascii="Times New Roman" w:eastAsia="方正黑体_GBK" w:hAnsi="Times New Roman" w:cs="方正黑体_GBK" w:hint="eastAsia"/>
          <w:snapToGrid w:val="0"/>
          <w:kern w:val="0"/>
          <w:sz w:val="32"/>
          <w:szCs w:val="32"/>
        </w:rPr>
        <w:t>附件</w:t>
      </w:r>
      <w:r w:rsidRPr="00DB5B41">
        <w:rPr>
          <w:rFonts w:ascii="Times New Roman" w:eastAsia="方正黑体_GBK" w:hAnsi="Times New Roman" w:cs="Times New Roman"/>
          <w:snapToGrid w:val="0"/>
          <w:kern w:val="0"/>
          <w:sz w:val="32"/>
          <w:szCs w:val="32"/>
        </w:rPr>
        <w:t>2</w:t>
      </w:r>
    </w:p>
    <w:p w:rsidR="0096290C" w:rsidRPr="00DB5B41" w:rsidRDefault="0096290C" w:rsidP="00D94B0F">
      <w:pPr>
        <w:spacing w:line="560" w:lineRule="exact"/>
        <w:jc w:val="center"/>
        <w:rPr>
          <w:rFonts w:ascii="Times New Roman" w:eastAsia="方正小标宋_GBK" w:hAnsi="Times New Roman" w:cs="Times New Roman"/>
          <w:snapToGrid w:val="0"/>
          <w:kern w:val="0"/>
          <w:sz w:val="44"/>
          <w:szCs w:val="44"/>
        </w:rPr>
      </w:pPr>
      <w:r w:rsidRPr="00DB5B41">
        <w:rPr>
          <w:rFonts w:ascii="Times New Roman" w:eastAsia="方正小标宋_GBK" w:hAnsi="Times New Roman" w:cs="方正小标宋_GBK" w:hint="eastAsia"/>
          <w:snapToGrid w:val="0"/>
          <w:kern w:val="0"/>
          <w:sz w:val="44"/>
          <w:szCs w:val="44"/>
        </w:rPr>
        <w:t>赋权宿迁高新技术产业开发区审批事项目录</w:t>
      </w:r>
    </w:p>
    <w:p w:rsidR="0096290C" w:rsidRPr="00DB5B41" w:rsidRDefault="0096290C" w:rsidP="00D94B0F">
      <w:pPr>
        <w:spacing w:line="560" w:lineRule="exact"/>
        <w:jc w:val="center"/>
        <w:rPr>
          <w:rFonts w:ascii="Times New Roman" w:eastAsia="方正楷体_GBK" w:hAnsi="Times New Roman" w:cs="Times New Roman"/>
          <w:snapToGrid w:val="0"/>
          <w:kern w:val="0"/>
          <w:sz w:val="32"/>
          <w:szCs w:val="32"/>
        </w:rPr>
      </w:pPr>
      <w:r w:rsidRPr="00DB5B41">
        <w:rPr>
          <w:rFonts w:ascii="Times New Roman" w:eastAsia="方正楷体_GBK" w:hAnsi="Times New Roman" w:cs="方正楷体_GBK" w:hint="eastAsia"/>
          <w:snapToGrid w:val="0"/>
          <w:kern w:val="0"/>
          <w:sz w:val="32"/>
          <w:szCs w:val="32"/>
        </w:rPr>
        <w:t>（共</w:t>
      </w:r>
      <w:r w:rsidRPr="00DB5B41">
        <w:rPr>
          <w:rFonts w:ascii="Times New Roman" w:eastAsia="方正楷体_GBK" w:hAnsi="Times New Roman" w:cs="Times New Roman"/>
          <w:snapToGrid w:val="0"/>
          <w:kern w:val="0"/>
          <w:sz w:val="32"/>
          <w:szCs w:val="32"/>
        </w:rPr>
        <w:t>62</w:t>
      </w:r>
      <w:r w:rsidRPr="00DB5B41">
        <w:rPr>
          <w:rFonts w:ascii="Times New Roman" w:eastAsia="方正楷体_GBK" w:hAnsi="Times New Roman" w:cs="方正楷体_GBK" w:hint="eastAsia"/>
          <w:snapToGrid w:val="0"/>
          <w:kern w:val="0"/>
          <w:sz w:val="32"/>
          <w:szCs w:val="32"/>
        </w:rPr>
        <w:t>项）</w:t>
      </w:r>
    </w:p>
    <w:p w:rsidR="0096290C" w:rsidRPr="00DB5B41" w:rsidRDefault="0096290C" w:rsidP="00D94B0F">
      <w:pPr>
        <w:spacing w:line="160" w:lineRule="exact"/>
        <w:jc w:val="center"/>
        <w:rPr>
          <w:rFonts w:ascii="Times New Roman" w:eastAsia="方正小标宋_GBK" w:hAnsi="Times New Roman" w:cs="Times New Roman"/>
          <w:snapToGrid w:val="0"/>
          <w:kern w:val="0"/>
          <w:sz w:val="32"/>
          <w:szCs w:val="32"/>
        </w:rPr>
      </w:pPr>
    </w:p>
    <w:tbl>
      <w:tblPr>
        <w:tblW w:w="14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462"/>
        <w:gridCol w:w="5377"/>
        <w:gridCol w:w="5571"/>
        <w:gridCol w:w="1133"/>
        <w:gridCol w:w="1653"/>
      </w:tblGrid>
      <w:tr w:rsidR="0096290C" w:rsidRPr="005753EF">
        <w:trPr>
          <w:trHeight w:val="20"/>
          <w:tblHeader/>
          <w:jc w:val="center"/>
        </w:trPr>
        <w:tc>
          <w:tcPr>
            <w:tcW w:w="462" w:type="dxa"/>
            <w:vMerge w:val="restart"/>
            <w:noWrap/>
            <w:vAlign w:val="center"/>
          </w:tcPr>
          <w:p w:rsidR="0096290C" w:rsidRPr="00730228" w:rsidRDefault="0096290C" w:rsidP="00994C54">
            <w:pPr>
              <w:adjustRightInd w:val="0"/>
              <w:snapToGrid w:val="0"/>
              <w:spacing w:line="240" w:lineRule="exact"/>
              <w:jc w:val="center"/>
              <w:rPr>
                <w:rFonts w:ascii="Times New Roman" w:eastAsia="方正黑体_GBK" w:hAnsi="Times New Roman" w:cs="Times New Roman"/>
                <w:snapToGrid w:val="0"/>
                <w:spacing w:val="-10"/>
                <w:kern w:val="0"/>
              </w:rPr>
            </w:pPr>
            <w:r w:rsidRPr="00730228">
              <w:rPr>
                <w:rFonts w:ascii="Times New Roman" w:eastAsia="方正黑体_GBK" w:hAnsi="Times New Roman" w:cs="方正黑体_GBK" w:hint="eastAsia"/>
                <w:snapToGrid w:val="0"/>
                <w:spacing w:val="-10"/>
                <w:kern w:val="0"/>
              </w:rPr>
              <w:t>序号</w:t>
            </w:r>
          </w:p>
        </w:tc>
        <w:tc>
          <w:tcPr>
            <w:tcW w:w="10948" w:type="dxa"/>
            <w:gridSpan w:val="2"/>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权力名称</w:t>
            </w:r>
          </w:p>
        </w:tc>
        <w:tc>
          <w:tcPr>
            <w:tcW w:w="1133" w:type="dxa"/>
            <w:vMerge w:val="restart"/>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权力类型</w:t>
            </w:r>
          </w:p>
        </w:tc>
        <w:tc>
          <w:tcPr>
            <w:tcW w:w="1653" w:type="dxa"/>
            <w:vMerge w:val="restart"/>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涉及部门</w:t>
            </w:r>
          </w:p>
        </w:tc>
      </w:tr>
      <w:tr w:rsidR="0096290C" w:rsidRPr="005753EF">
        <w:trPr>
          <w:trHeight w:val="20"/>
          <w:tblHeader/>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p>
        </w:tc>
        <w:tc>
          <w:tcPr>
            <w:tcW w:w="5377" w:type="dxa"/>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项目名称</w:t>
            </w:r>
          </w:p>
        </w:tc>
        <w:tc>
          <w:tcPr>
            <w:tcW w:w="5571" w:type="dxa"/>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子项名称</w:t>
            </w:r>
          </w:p>
        </w:tc>
        <w:tc>
          <w:tcPr>
            <w:tcW w:w="1133" w:type="dxa"/>
            <w:vMerge/>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p>
        </w:tc>
        <w:tc>
          <w:tcPr>
            <w:tcW w:w="1653" w:type="dxa"/>
            <w:vMerge/>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固定资产投资项目节能评估和审查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val="463"/>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企业、事业单位、社会团体等投资建设的固定资产投资项目核准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工程建设项目招标事项核准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企业投资建设固定资产投资项目备案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val="2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企业事业单位和社会团体使用政府性资金的建设项目竣工验收</w:t>
            </w:r>
          </w:p>
        </w:tc>
        <w:tc>
          <w:tcPr>
            <w:tcW w:w="5571" w:type="dxa"/>
            <w:vAlign w:val="center"/>
          </w:tcPr>
          <w:p w:rsidR="0096290C" w:rsidRPr="00730228"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固定资产投资项目节能评估和审查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6"/>
                <w:kern w:val="0"/>
              </w:rPr>
            </w:pPr>
            <w:r w:rsidRPr="00730228">
              <w:rPr>
                <w:rFonts w:ascii="Times New Roman" w:eastAsia="方正仿宋_GBK" w:hAnsi="Times New Roman" w:cs="方正仿宋_GBK" w:hint="eastAsia"/>
                <w:snapToGrid w:val="0"/>
                <w:spacing w:val="-6"/>
                <w:kern w:val="0"/>
              </w:rPr>
              <w:t>市经济和信息化委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企业投资建设固定资产投资项目备案（企业技改项目）</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6"/>
                <w:kern w:val="0"/>
              </w:rPr>
            </w:pPr>
            <w:r w:rsidRPr="00730228">
              <w:rPr>
                <w:rFonts w:ascii="Times New Roman" w:eastAsia="方正仿宋_GBK" w:hAnsi="Times New Roman" w:cs="方正仿宋_GBK" w:hint="eastAsia"/>
                <w:snapToGrid w:val="0"/>
                <w:spacing w:val="-6"/>
                <w:kern w:val="0"/>
              </w:rPr>
              <w:t>市经济和信息化委</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8</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融资性再担保</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设立</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5753EF">
              <w:rPr>
                <w:rFonts w:ascii="Times New Roman" w:eastAsia="方正仿宋_GBK" w:hAnsi="Times New Roman" w:cs="方正仿宋_GBK" w:hint="eastAsia"/>
                <w:snapToGrid w:val="0"/>
                <w:kern w:val="0"/>
              </w:rPr>
              <w:t>变更机构名称、注册资本、业务范围</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r w:rsidRPr="005753EF">
              <w:rPr>
                <w:rFonts w:ascii="Times New Roman" w:eastAsia="方正仿宋_GBK" w:hAnsi="Times New Roman" w:cs="方正仿宋_GBK" w:hint="eastAsia"/>
                <w:snapToGrid w:val="0"/>
                <w:kern w:val="0"/>
              </w:rPr>
              <w:t>持有</w:t>
            </w:r>
            <w:r w:rsidRPr="005753EF">
              <w:rPr>
                <w:rFonts w:ascii="Times New Roman" w:eastAsia="方正仿宋_GBK" w:hAnsi="Times New Roman" w:cs="Times New Roman"/>
                <w:snapToGrid w:val="0"/>
                <w:kern w:val="0"/>
              </w:rPr>
              <w:t>5%</w:t>
            </w:r>
            <w:r w:rsidRPr="005753EF">
              <w:rPr>
                <w:rFonts w:ascii="Times New Roman" w:eastAsia="方正仿宋_GBK" w:hAnsi="Times New Roman" w:cs="方正仿宋_GBK" w:hint="eastAsia"/>
                <w:snapToGrid w:val="0"/>
                <w:kern w:val="0"/>
              </w:rPr>
              <w:t>以上股权的股东变更</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w:t>
            </w:r>
            <w:r w:rsidRPr="005753EF">
              <w:rPr>
                <w:rFonts w:ascii="Times New Roman" w:eastAsia="方正仿宋_GBK" w:hAnsi="Times New Roman" w:cs="方正仿宋_GBK" w:hint="eastAsia"/>
                <w:snapToGrid w:val="0"/>
                <w:kern w:val="0"/>
              </w:rPr>
              <w:t>设立分支机构</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w:t>
            </w:r>
            <w:r w:rsidRPr="005753EF">
              <w:rPr>
                <w:rFonts w:ascii="Times New Roman" w:eastAsia="方正仿宋_GBK" w:hAnsi="Times New Roman" w:cs="方正仿宋_GBK" w:hint="eastAsia"/>
                <w:snapToGrid w:val="0"/>
                <w:kern w:val="0"/>
              </w:rPr>
              <w:t>分立或者合并</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w:t>
            </w:r>
            <w:r w:rsidRPr="005753EF">
              <w:rPr>
                <w:rFonts w:ascii="Times New Roman" w:eastAsia="方正仿宋_GBK" w:hAnsi="Times New Roman" w:cs="方正仿宋_GBK" w:hint="eastAsia"/>
                <w:snapToGrid w:val="0"/>
                <w:kern w:val="0"/>
              </w:rPr>
              <w:t>公司停业或者终止</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7.</w:t>
            </w:r>
            <w:r w:rsidRPr="005753EF">
              <w:rPr>
                <w:rFonts w:ascii="Times New Roman" w:eastAsia="方正仿宋_GBK" w:hAnsi="Times New Roman" w:cs="方正仿宋_GBK" w:hint="eastAsia"/>
                <w:snapToGrid w:val="0"/>
                <w:kern w:val="0"/>
              </w:rPr>
              <w:t>变更公司及分公司营业住所</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9</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企业登记</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内资企业登记</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r w:rsidRPr="005753EF">
              <w:rPr>
                <w:rFonts w:ascii="Times New Roman" w:eastAsia="方正仿宋_GBK" w:hAnsi="Times New Roman" w:cs="方正仿宋_GBK" w:hint="eastAsia"/>
                <w:snapToGrid w:val="0"/>
                <w:kern w:val="0"/>
              </w:rPr>
              <w:t>企业集团登记</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994C54" w:rsidRDefault="0096290C" w:rsidP="0096290C">
            <w:pPr>
              <w:adjustRightInd w:val="0"/>
              <w:snapToGrid w:val="0"/>
              <w:spacing w:line="240" w:lineRule="exact"/>
              <w:ind w:leftChars="-50" w:left="31680" w:rightChars="-50" w:right="31680" w:firstLineChars="50" w:firstLine="31680"/>
              <w:jc w:val="left"/>
              <w:rPr>
                <w:rFonts w:ascii="Times New Roman" w:eastAsia="方正仿宋_GBK" w:hAnsi="Times New Roman" w:cs="Times New Roman"/>
                <w:snapToGrid w:val="0"/>
                <w:spacing w:val="-12"/>
                <w:kern w:val="0"/>
              </w:rPr>
            </w:pPr>
            <w:r w:rsidRPr="00994C54">
              <w:rPr>
                <w:rFonts w:ascii="Times New Roman" w:eastAsia="方正仿宋_GBK" w:hAnsi="Times New Roman" w:cs="Times New Roman"/>
                <w:snapToGrid w:val="0"/>
                <w:spacing w:val="-12"/>
                <w:kern w:val="0"/>
              </w:rPr>
              <w:t>5.</w:t>
            </w:r>
            <w:r w:rsidRPr="00994C54">
              <w:rPr>
                <w:rFonts w:ascii="Times New Roman" w:eastAsia="方正仿宋_GBK" w:hAnsi="Times New Roman" w:cs="方正仿宋_GBK" w:hint="eastAsia"/>
                <w:snapToGrid w:val="0"/>
                <w:spacing w:val="-12"/>
                <w:kern w:val="0"/>
              </w:rPr>
              <w:t>外国（地区）企业在中国境内从事生产经营活动的核准登记注册</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w:t>
            </w:r>
            <w:r w:rsidRPr="005753EF">
              <w:rPr>
                <w:rFonts w:ascii="Times New Roman" w:eastAsia="方正仿宋_GBK" w:hAnsi="Times New Roman" w:cs="方正仿宋_GBK" w:hint="eastAsia"/>
                <w:snapToGrid w:val="0"/>
                <w:kern w:val="0"/>
              </w:rPr>
              <w:t>新建企业筹建登记</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10</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食品经营许可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食品经营许可（食品销售类）</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5753EF">
              <w:rPr>
                <w:rFonts w:ascii="Times New Roman" w:eastAsia="方正仿宋_GBK" w:hAnsi="Times New Roman" w:cs="方正仿宋_GBK" w:hint="eastAsia"/>
                <w:snapToGrid w:val="0"/>
                <w:kern w:val="0"/>
              </w:rPr>
              <w:t>食品经营许可（餐饮服务类）</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食品（含食品添加剂、保健食品）生产许可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食品生产许可</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化妆品生产许可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第三类医疗器械经营许可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消毒产品生产企业卫生许可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市卫生计生委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涉及饮用水卫生安全产品卫生许可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市卫生计生委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建筑工程施工许可证的发放</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17</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市政设施建设类审批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占用、挖掘城市道路审批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依附于城市道路建设各种管线、杆线等设施审批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城市桥梁上架设各类市政管线审批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18</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建设涉及城市绿地、树木审批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临时占用城市绿地审批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砍伐城市树木、迁移古树名木审批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城市绿化工程设计方案审批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对房屋建筑和市政基础设施工程质量的监督管理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建设工程安全监督备案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房屋建筑和市政基础设施工程竣工验收的备案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绿化工程竣工验收备案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24</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建设工程各类合同及相关备案</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730228">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25</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户外广告设置的审批</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市城管局</w:t>
            </w:r>
          </w:p>
        </w:tc>
      </w:tr>
      <w:tr w:rsidR="0096290C" w:rsidRPr="005753EF">
        <w:trPr>
          <w:trHeight w:val="318"/>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26</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在街道两侧和公共场地临时堆放物料，搭建非永久性建筑物、构筑物或者其他设施的审批</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市城管局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27</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城市建筑垃圾处置核准（高新区管辖范围内）</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市城管局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28</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城市新建民用建筑防空地下室防护的设计审查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人民防空工程竣工验收备案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Merge w:val="restart"/>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30</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拆除报废改造人民防空工程审批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拆除报废</w:t>
            </w:r>
            <w:r w:rsidRPr="005753EF">
              <w:rPr>
                <w:rFonts w:ascii="Times New Roman" w:eastAsia="方正仿宋_GBK" w:hAnsi="Times New Roman" w:cs="Times New Roman"/>
                <w:snapToGrid w:val="0"/>
                <w:kern w:val="0"/>
              </w:rPr>
              <w:t>5</w:t>
            </w:r>
            <w:r w:rsidRPr="005753EF">
              <w:rPr>
                <w:rFonts w:ascii="Times New Roman" w:eastAsia="方正仿宋_GBK" w:hAnsi="Times New Roman" w:cs="方正仿宋_GBK" w:hint="eastAsia"/>
                <w:snapToGrid w:val="0"/>
                <w:kern w:val="0"/>
              </w:rPr>
              <w:t>级以上人民防空工程</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5753EF">
              <w:rPr>
                <w:rFonts w:ascii="Times New Roman" w:eastAsia="方正仿宋_GBK" w:hAnsi="Times New Roman" w:cs="方正仿宋_GBK" w:hint="eastAsia"/>
                <w:snapToGrid w:val="0"/>
                <w:kern w:val="0"/>
              </w:rPr>
              <w:t>改造人民防空工程审批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城市地下空间开发利用兼顾人民防空要求的审批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城市及城市规划区内新建民用建筑建设防空地下室审批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val="6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城市及城市规划区内新建民用建筑确因地质等条件限制不能修建防空地下室审批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人防工程平时使用（开发利用）审批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洪水影响评价类审批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市水利局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取水许可及排污口审批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市水利局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37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生产建设项目水土保持方案审批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市水利局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38</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危险化学品生产、储存建设项目安全条件审查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市安监局</w:t>
            </w:r>
          </w:p>
        </w:tc>
      </w:tr>
      <w:tr w:rsidR="0096290C" w:rsidRPr="005753EF">
        <w:trPr>
          <w:trHeight w:val="6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39</w:t>
            </w:r>
          </w:p>
        </w:tc>
        <w:tc>
          <w:tcPr>
            <w:tcW w:w="5377" w:type="dxa"/>
            <w:vMerge w:val="restart"/>
            <w:vAlign w:val="center"/>
          </w:tcPr>
          <w:p w:rsidR="0096290C" w:rsidRPr="00994C54" w:rsidRDefault="0096290C" w:rsidP="00994C54">
            <w:pPr>
              <w:adjustRightInd w:val="0"/>
              <w:snapToGrid w:val="0"/>
              <w:spacing w:line="240" w:lineRule="exact"/>
              <w:jc w:val="left"/>
              <w:rPr>
                <w:rFonts w:ascii="Times New Roman" w:eastAsia="方正仿宋_GBK" w:hAnsi="Times New Roman" w:cs="Times New Roman"/>
                <w:snapToGrid w:val="0"/>
                <w:spacing w:val="-6"/>
                <w:kern w:val="0"/>
              </w:rPr>
            </w:pPr>
            <w:r w:rsidRPr="00994C54">
              <w:rPr>
                <w:rFonts w:ascii="Times New Roman" w:eastAsia="方正仿宋_GBK" w:hAnsi="Times New Roman" w:cs="方正仿宋_GBK" w:hint="eastAsia"/>
                <w:snapToGrid w:val="0"/>
                <w:spacing w:val="-6"/>
                <w:kern w:val="0"/>
              </w:rPr>
              <w:t>建设项目环境影响评价文件审批和环境保护设施竣工验收</w:t>
            </w: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建设项目环境影响评价文件审批（不含入海排污口设置审批，不含辐射建设项目）</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994C54">
              <w:rPr>
                <w:rFonts w:ascii="Times New Roman" w:eastAsia="方正仿宋_GBK" w:hAnsi="Times New Roman" w:cs="Times New Roman"/>
                <w:snapToGrid w:val="0"/>
                <w:spacing w:val="-6"/>
                <w:kern w:val="0"/>
              </w:rPr>
              <w:t>.</w:t>
            </w:r>
            <w:r w:rsidRPr="00994C54">
              <w:rPr>
                <w:rFonts w:ascii="Times New Roman" w:eastAsia="方正仿宋_GBK" w:hAnsi="Times New Roman" w:cs="方正仿宋_GBK" w:hint="eastAsia"/>
                <w:snapToGrid w:val="0"/>
                <w:spacing w:val="-6"/>
                <w:kern w:val="0"/>
              </w:rPr>
              <w:t>辐射建设项目环境影响评价文件审批（核技术利用项目除外）</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r w:rsidRPr="005753EF">
              <w:rPr>
                <w:rFonts w:ascii="Times New Roman" w:eastAsia="方正仿宋_GBK" w:hAnsi="Times New Roman" w:cs="方正仿宋_GBK" w:hint="eastAsia"/>
                <w:snapToGrid w:val="0"/>
                <w:kern w:val="0"/>
              </w:rPr>
              <w:t>建设项目环境保护竣工验收审批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w:t>
            </w:r>
            <w:r w:rsidRPr="00994C54">
              <w:rPr>
                <w:rFonts w:ascii="Times New Roman" w:eastAsia="方正仿宋_GBK" w:hAnsi="Times New Roman" w:cs="Times New Roman"/>
                <w:snapToGrid w:val="0"/>
                <w:spacing w:val="-6"/>
                <w:kern w:val="0"/>
              </w:rPr>
              <w:t>.</w:t>
            </w:r>
            <w:r w:rsidRPr="00994C54">
              <w:rPr>
                <w:rFonts w:ascii="Times New Roman" w:eastAsia="方正仿宋_GBK" w:hAnsi="Times New Roman" w:cs="方正仿宋_GBK" w:hint="eastAsia"/>
                <w:snapToGrid w:val="0"/>
                <w:spacing w:val="-6"/>
                <w:kern w:val="0"/>
              </w:rPr>
              <w:t>辐射建设项目环境保护设施竣工验收（核技术利用项目除外）</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建设项目选址意见书的核发</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建设用地规划许可证的核发</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建设工程验线</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43</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建设工程规划类许可证核发</w:t>
            </w: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建设工程（含临时建设）规划许可证核发</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val="6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历史文化区街区、名镇、名村核心保护范围内拆除历史建筑以外的建筑物、构筑物或者其他设施审批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历史建筑实施原址保护审批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val="2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历史建筑外部修缮装饰、添加设施以及改变历史建筑的结构或者使用性质审批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乡村建设工程规划许可证的核发</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规划条件和规划许可内容的核实</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建设项目用地预审及建设项目压覆重要矿产资源审批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建设项目用地预审</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地质勘查乙级、丙级资质审批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48</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地质灾害防治单位乙级、丙级资质审批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地质灾害危险性评估单位乙级、丙级资质审批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地质灾害治理工程勘查单位乙级、丙级资质审批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地质灾害治理工程监理单位乙级、丙级资质审批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地质灾害治理工程设计单位乙级、丙级资质审批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地质灾害治理工程施工单位乙级、丙级资质审批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改变土地用途审查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国有企业改制划拨土地使用权处置方案审批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临时用地审批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52</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建设用地供地审查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使用集体建设用地审查</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划拨使用国有土地审查</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有偿使用国有土地审查</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地质灾害危险性评估资质和项目备案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特种设备作业人员考核</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市质监局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特种设备使用登记</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市质监局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对纳税人延期申报的核准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市地税局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对纳税人变更纳税定额的核准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市地税局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58</w:t>
            </w:r>
          </w:p>
        </w:tc>
        <w:tc>
          <w:tcPr>
            <w:tcW w:w="5377" w:type="dxa"/>
            <w:vAlign w:val="center"/>
          </w:tcPr>
          <w:p w:rsidR="0096290C" w:rsidRPr="00A14510" w:rsidRDefault="0096290C" w:rsidP="00994C54">
            <w:pPr>
              <w:adjustRightInd w:val="0"/>
              <w:snapToGrid w:val="0"/>
              <w:spacing w:line="240" w:lineRule="exact"/>
              <w:jc w:val="left"/>
              <w:rPr>
                <w:rFonts w:ascii="Times New Roman" w:eastAsia="方正仿宋_GBK" w:hAnsi="Times New Roman" w:cs="Times New Roman"/>
                <w:snapToGrid w:val="0"/>
                <w:spacing w:val="-8"/>
                <w:kern w:val="0"/>
              </w:rPr>
            </w:pPr>
            <w:r w:rsidRPr="00A14510">
              <w:rPr>
                <w:rFonts w:ascii="Times New Roman" w:eastAsia="方正仿宋_GBK" w:hAnsi="Times New Roman" w:cs="方正仿宋_GBK" w:hint="eastAsia"/>
                <w:snapToGrid w:val="0"/>
                <w:spacing w:val="-8"/>
                <w:kern w:val="0"/>
              </w:rPr>
              <w:t>对采取实际利润额预缴以外的其他企业所得税预缴方式的核定</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市地税局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非药品类易制毒化学品购买许可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公众聚集场所开业、使用前消防安全检查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城市范围内排放偶发性强烈噪声行政许可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62</w:t>
            </w:r>
          </w:p>
        </w:tc>
        <w:tc>
          <w:tcPr>
            <w:tcW w:w="5377" w:type="dxa"/>
            <w:vAlign w:val="center"/>
          </w:tcPr>
          <w:p w:rsidR="0096290C" w:rsidRPr="00114814" w:rsidRDefault="0096290C" w:rsidP="00994C54">
            <w:pPr>
              <w:adjustRightInd w:val="0"/>
              <w:snapToGrid w:val="0"/>
              <w:spacing w:line="240" w:lineRule="exact"/>
              <w:jc w:val="left"/>
              <w:rPr>
                <w:rFonts w:ascii="Times New Roman" w:eastAsia="方正仿宋_GBK" w:hAnsi="Times New Roman" w:cs="Times New Roman"/>
                <w:snapToGrid w:val="0"/>
                <w:spacing w:val="-12"/>
                <w:kern w:val="0"/>
              </w:rPr>
            </w:pPr>
            <w:r w:rsidRPr="00114814">
              <w:rPr>
                <w:rFonts w:ascii="Times New Roman" w:eastAsia="方正仿宋_GBK" w:hAnsi="Times New Roman" w:cs="方正仿宋_GBK" w:hint="eastAsia"/>
                <w:snapToGrid w:val="0"/>
                <w:spacing w:val="-12"/>
                <w:kern w:val="0"/>
              </w:rPr>
              <w:t>金融机构营业场所、金库安全防范设施建设方案审批及工程验收</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bl>
    <w:p w:rsidR="0096290C" w:rsidRPr="00801005" w:rsidRDefault="0096290C" w:rsidP="00D94B0F">
      <w:pPr>
        <w:rPr>
          <w:rFonts w:ascii="Times New Roman" w:hAnsi="Times New Roman" w:cs="Times New Roman"/>
        </w:rPr>
        <w:sectPr w:rsidR="0096290C" w:rsidRPr="00801005" w:rsidSect="00730228">
          <w:pgSz w:w="16838" w:h="11906" w:orient="landscape" w:code="9"/>
          <w:pgMar w:top="1531" w:right="1531" w:bottom="1531" w:left="1531" w:header="851" w:footer="1247" w:gutter="0"/>
          <w:cols w:space="425"/>
          <w:docGrid w:type="linesAndChars" w:linePitch="312"/>
        </w:sectPr>
      </w:pPr>
    </w:p>
    <w:p w:rsidR="0096290C" w:rsidRPr="00801005" w:rsidRDefault="0096290C" w:rsidP="004A362B">
      <w:pPr>
        <w:spacing w:line="400" w:lineRule="exact"/>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附件</w:t>
      </w:r>
      <w:r>
        <w:rPr>
          <w:rFonts w:ascii="Times New Roman" w:eastAsia="方正黑体_GBK" w:hAnsi="Times New Roman" w:cs="Times New Roman"/>
          <w:sz w:val="32"/>
          <w:szCs w:val="32"/>
        </w:rPr>
        <w:t>3</w:t>
      </w:r>
    </w:p>
    <w:p w:rsidR="0096290C" w:rsidRPr="00801005" w:rsidRDefault="0096290C" w:rsidP="00714AF1">
      <w:pPr>
        <w:spacing w:afterLines="30" w:line="440" w:lineRule="exact"/>
        <w:jc w:val="center"/>
        <w:rPr>
          <w:rFonts w:ascii="Times New Roman" w:eastAsia="方正楷体_GBK" w:hAnsi="Times New Roman" w:cs="Times New Roman"/>
          <w:sz w:val="32"/>
          <w:szCs w:val="32"/>
        </w:rPr>
      </w:pPr>
      <w:r>
        <w:rPr>
          <w:rFonts w:ascii="Times New Roman" w:eastAsia="方正小标宋_GBK" w:hAnsi="Times New Roman" w:cs="方正小标宋_GBK" w:hint="eastAsia"/>
          <w:sz w:val="44"/>
          <w:szCs w:val="44"/>
        </w:rPr>
        <w:t>可</w:t>
      </w:r>
      <w:r w:rsidRPr="00801005">
        <w:rPr>
          <w:rFonts w:ascii="Times New Roman" w:eastAsia="方正小标宋_GBK" w:hAnsi="Times New Roman" w:cs="方正小标宋_GBK" w:hint="eastAsia"/>
          <w:sz w:val="44"/>
          <w:szCs w:val="44"/>
        </w:rPr>
        <w:t>由国家级开发区直报审批事项目录</w:t>
      </w:r>
      <w:r w:rsidRPr="00801005">
        <w:rPr>
          <w:rFonts w:ascii="Times New Roman" w:eastAsia="方正楷体_GBK" w:hAnsi="Times New Roman" w:cs="方正楷体_GBK" w:hint="eastAsia"/>
          <w:sz w:val="32"/>
          <w:szCs w:val="32"/>
        </w:rPr>
        <w:t>（共</w:t>
      </w:r>
      <w:r w:rsidRPr="00801005">
        <w:rPr>
          <w:rFonts w:ascii="Times New Roman" w:eastAsia="方正楷体_GBK" w:hAnsi="Times New Roman" w:cs="Times New Roman"/>
          <w:sz w:val="32"/>
          <w:szCs w:val="32"/>
        </w:rPr>
        <w:t>28</w:t>
      </w:r>
      <w:r w:rsidRPr="00801005">
        <w:rPr>
          <w:rFonts w:ascii="Times New Roman" w:eastAsia="方正楷体_GBK" w:hAnsi="Times New Roman" w:cs="方正楷体_GBK" w:hint="eastAsia"/>
          <w:sz w:val="32"/>
          <w:szCs w:val="32"/>
        </w:rPr>
        <w:t>项）</w:t>
      </w:r>
    </w:p>
    <w:tbl>
      <w:tblPr>
        <w:tblW w:w="13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33"/>
        <w:gridCol w:w="5259"/>
        <w:gridCol w:w="4538"/>
        <w:gridCol w:w="910"/>
        <w:gridCol w:w="1679"/>
        <w:gridCol w:w="1064"/>
      </w:tblGrid>
      <w:tr w:rsidR="0096290C" w:rsidRPr="005753EF">
        <w:trPr>
          <w:trHeight w:val="319"/>
          <w:tblHeader/>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序号</w:t>
            </w:r>
          </w:p>
        </w:tc>
        <w:tc>
          <w:tcPr>
            <w:tcW w:w="9797" w:type="dxa"/>
            <w:gridSpan w:val="2"/>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权力名称</w:t>
            </w:r>
          </w:p>
        </w:tc>
        <w:tc>
          <w:tcPr>
            <w:tcW w:w="910"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权力类型</w:t>
            </w:r>
          </w:p>
        </w:tc>
        <w:tc>
          <w:tcPr>
            <w:tcW w:w="1679"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涉及部门</w:t>
            </w:r>
          </w:p>
        </w:tc>
        <w:tc>
          <w:tcPr>
            <w:tcW w:w="1064"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备注</w:t>
            </w:r>
          </w:p>
        </w:tc>
      </w:tr>
      <w:tr w:rsidR="0096290C" w:rsidRPr="005753EF">
        <w:trPr>
          <w:trHeight w:val="319"/>
          <w:tblHeader/>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c>
          <w:tcPr>
            <w:tcW w:w="5259" w:type="dxa"/>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项目名称</w:t>
            </w:r>
          </w:p>
        </w:tc>
        <w:tc>
          <w:tcPr>
            <w:tcW w:w="4538" w:type="dxa"/>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子项名称</w:t>
            </w:r>
          </w:p>
        </w:tc>
        <w:tc>
          <w:tcPr>
            <w:tcW w:w="910"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c>
          <w:tcPr>
            <w:tcW w:w="1679"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c>
          <w:tcPr>
            <w:tcW w:w="1064"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律师事务所（分所）设立、变更、注销许可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个人律师事务所设立、变更、注销许可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普通合伙律师事务所设立、变更、注销许可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422C85">
              <w:rPr>
                <w:rFonts w:ascii="Times New Roman" w:eastAsia="方正仿宋_GBK" w:hAnsi="Times New Roman" w:cs="方正仿宋_GBK" w:hint="eastAsia"/>
                <w:spacing w:val="-6"/>
              </w:rPr>
              <w:t>特殊的普通合伙律师事务所设立、变更、注销许可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律师事务所分所设立、变更、注销许可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律师执业、变更、注销许可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专职律师执业、变更、注销许可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香港、澳门永久性居民中的中国居民申请在内地从事律师职业核准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台湾居民申请在大陆从事律师职业许可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司法鉴定机构及其分支机构设立、变更、注销登记</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司法鉴定机构设立、变更、注销登记</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司法鉴定机构设立分支机构登记</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司法鉴定人执业、变更、注销登记</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公证机构设立审批和公证员执业、变更许可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公证机构的设立</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公证员一般任职执业审核</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公证员考核任职执业审核</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w:t>
            </w:r>
          </w:p>
        </w:tc>
        <w:tc>
          <w:tcPr>
            <w:tcW w:w="5259" w:type="dxa"/>
            <w:vAlign w:val="center"/>
          </w:tcPr>
          <w:p w:rsidR="0096290C" w:rsidRPr="004A362B" w:rsidRDefault="0096290C" w:rsidP="00422C85">
            <w:pPr>
              <w:adjustRightInd w:val="0"/>
              <w:snapToGrid w:val="0"/>
              <w:spacing w:line="240" w:lineRule="exact"/>
              <w:jc w:val="left"/>
              <w:rPr>
                <w:rFonts w:ascii="Times New Roman" w:eastAsia="方正仿宋_GBK" w:hAnsi="Times New Roman" w:cs="Times New Roman"/>
                <w:spacing w:val="-12"/>
              </w:rPr>
            </w:pPr>
            <w:r w:rsidRPr="004A362B">
              <w:rPr>
                <w:rFonts w:ascii="Times New Roman" w:eastAsia="方正仿宋_GBK" w:hAnsi="Times New Roman" w:cs="方正仿宋_GBK" w:hint="eastAsia"/>
                <w:spacing w:val="-12"/>
              </w:rPr>
              <w:t>企业、事业单位、社会团体等投资建设的固定资产投资项目核准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企业投资建设固定资产投资项目备案</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9</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货物进出口许可证核准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货物自动进口许可证核准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限额以下外商投资企业设立、变更、终止的审批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成品油零售经营资格审批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典当行及分支机构设立、变更审批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地方企业在境外开办企业（金融企业除外）备案</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15</w:t>
            </w:r>
          </w:p>
        </w:tc>
        <w:tc>
          <w:tcPr>
            <w:tcW w:w="5259"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融资性担保机构设立、变更与退出审批</w:t>
            </w:r>
          </w:p>
        </w:tc>
        <w:tc>
          <w:tcPr>
            <w:tcW w:w="453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c>
          <w:tcPr>
            <w:tcW w:w="1064"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16</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企业投资建设固定资产投资项目备案</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市经济和信息化委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企业投资技术改造项目以及工业和信息化领域技术改造投资项目招标的核准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企业投资技术改造项目核准</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市经济和信息化委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422C85">
              <w:rPr>
                <w:rFonts w:ascii="Times New Roman" w:eastAsia="方正仿宋_GBK" w:hAnsi="Times New Roman" w:cs="Times New Roman"/>
                <w:spacing w:val="-8"/>
              </w:rPr>
              <w:t>.</w:t>
            </w:r>
            <w:r w:rsidRPr="00422C85">
              <w:rPr>
                <w:rFonts w:ascii="Times New Roman" w:eastAsia="方正仿宋_GBK" w:hAnsi="Times New Roman" w:cs="方正仿宋_GBK" w:hint="eastAsia"/>
                <w:spacing w:val="-8"/>
              </w:rPr>
              <w:t>工业和信息化领域技术改造投资项目招标核准</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市经济和信息化委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18</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医疗机构制剂注册、调剂使用、配制和委托配制制剂许可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注册审批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市食品药品监管局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调剂使用审批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市食品药品监管局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19</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林木种子生产经营许可证核发</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普通林木种子生产经营许可证核发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20</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林木采伐许可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商品林和公益林采伐</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val="20"/>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A362B">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疫区内未发生松材线虫病的乡镇需进行松木商品材采伐的审批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21</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捕捞许可证核发</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海洋捕捞渔船船网工具指标的审批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10"/>
              </w:rPr>
            </w:pPr>
            <w:r w:rsidRPr="00422C85">
              <w:rPr>
                <w:rFonts w:ascii="Times New Roman" w:eastAsia="方正仿宋_GBK" w:hAnsi="Times New Roman" w:cs="方正仿宋_GBK" w:hint="eastAsia"/>
                <w:spacing w:val="-10"/>
              </w:rPr>
              <w:t>我市不涉及</w:t>
            </w: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海洋渔船作业的捕捞许可证核发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10"/>
              </w:rPr>
            </w:pPr>
            <w:r w:rsidRPr="00422C85">
              <w:rPr>
                <w:rFonts w:ascii="Times New Roman" w:eastAsia="方正仿宋_GBK" w:hAnsi="Times New Roman" w:cs="方正仿宋_GBK" w:hint="eastAsia"/>
                <w:spacing w:val="-10"/>
              </w:rPr>
              <w:t>我市不涉及</w:t>
            </w: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捕捞许可证年审</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内陆捕捞许可证核发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22</w:t>
            </w:r>
          </w:p>
        </w:tc>
        <w:tc>
          <w:tcPr>
            <w:tcW w:w="5259" w:type="dxa"/>
            <w:vMerge w:val="restart"/>
            <w:vAlign w:val="center"/>
          </w:tcPr>
          <w:p w:rsidR="0096290C" w:rsidRPr="004A362B" w:rsidRDefault="0096290C" w:rsidP="00422C85">
            <w:pPr>
              <w:adjustRightInd w:val="0"/>
              <w:snapToGrid w:val="0"/>
              <w:spacing w:line="240" w:lineRule="exact"/>
              <w:jc w:val="left"/>
              <w:rPr>
                <w:rFonts w:ascii="Times New Roman" w:eastAsia="方正仿宋_GBK" w:hAnsi="Times New Roman" w:cs="Times New Roman"/>
                <w:spacing w:val="-4"/>
              </w:rPr>
            </w:pPr>
            <w:r w:rsidRPr="004A362B">
              <w:rPr>
                <w:rFonts w:ascii="Times New Roman" w:eastAsia="方正仿宋_GBK" w:hAnsi="Times New Roman" w:cs="方正仿宋_GBK" w:hint="eastAsia"/>
                <w:spacing w:val="-4"/>
              </w:rPr>
              <w:t>国家重点保护水生野生动物捕捉、驯养、出售、运输等许可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422C85">
              <w:rPr>
                <w:rFonts w:ascii="Times New Roman" w:eastAsia="方正仿宋_GBK" w:hAnsi="Times New Roman" w:cs="Times New Roman"/>
                <w:spacing w:val="-6"/>
              </w:rPr>
              <w:t>.</w:t>
            </w:r>
            <w:r w:rsidRPr="00422C85">
              <w:rPr>
                <w:rFonts w:ascii="Times New Roman" w:eastAsia="方正仿宋_GBK" w:hAnsi="Times New Roman" w:cs="方正仿宋_GBK" w:hint="eastAsia"/>
                <w:spacing w:val="-6"/>
              </w:rPr>
              <w:t>国家二级保护的水生野生动物驯养繁殖许可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val="20"/>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A362B">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出售、收购、利用国家二级保护的水生野生动物或其产品的许可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23</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有关农业生产经营许可证的审批、核发</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蚕种生产许可证核发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蚕种经营许可证核发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种畜禽生产经营许可证核发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草种经营许可证核发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农作物种子生产经营许可证核发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24</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医疗机构准入管理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医疗机构设置许可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医疗机构执业登记（含变更、注销、补办）</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医疗机构校验</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医疗机构开展戒毒脱瘾治疗许可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25</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出版物批发单位设立审批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26</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宗教活动场所设立审批与登记</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寺院、宫观、清真寺、教堂的设立审批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固定宗教活动处所的设立审批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val="20"/>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27</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河道采砂及管理范围内从事有关活动审批</w:t>
            </w:r>
          </w:p>
        </w:tc>
        <w:tc>
          <w:tcPr>
            <w:tcW w:w="4538" w:type="dxa"/>
            <w:vAlign w:val="center"/>
          </w:tcPr>
          <w:p w:rsidR="0096290C" w:rsidRPr="005753EF" w:rsidRDefault="0096290C" w:rsidP="004A362B">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河道（除长江）采砂、取土、淘金、弃置砂石或者淤泥，从事相关活动审批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28</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建设项目安全设施设计审查</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Pr>
                <w:rFonts w:ascii="Times New Roman" w:eastAsia="方正仿宋_GBK" w:hAnsi="Times New Roman" w:cs="Times New Roman"/>
              </w:rPr>
              <w:t>1.</w:t>
            </w:r>
            <w:r w:rsidRPr="005753EF">
              <w:rPr>
                <w:rFonts w:ascii="Times New Roman" w:eastAsia="方正仿宋_GBK" w:hAnsi="Times New Roman" w:cs="方正仿宋_GBK" w:hint="eastAsia"/>
              </w:rPr>
              <w:t>非煤矿矿山建设项目安全设施设计审查</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Pr>
                <w:rFonts w:ascii="Times New Roman" w:eastAsia="方正仿宋_GBK" w:hAnsi="Times New Roman" w:cs="Times New Roman"/>
              </w:rPr>
              <w:t>2.</w:t>
            </w:r>
            <w:r w:rsidRPr="005753EF">
              <w:rPr>
                <w:rFonts w:ascii="Times New Roman" w:eastAsia="方正仿宋_GBK" w:hAnsi="Times New Roman" w:cs="方正仿宋_GBK" w:hint="eastAsia"/>
              </w:rPr>
              <w:t>危险化学品建设项目安全设施设计审查</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bl>
    <w:p w:rsidR="0096290C" w:rsidRDefault="0096290C" w:rsidP="00D94B0F">
      <w:pPr>
        <w:spacing w:line="560" w:lineRule="exact"/>
        <w:jc w:val="left"/>
        <w:rPr>
          <w:rFonts w:ascii="Times New Roman" w:eastAsia="方正小标宋_GBK" w:hAnsi="Times New Roman" w:cs="Times New Roman"/>
        </w:rPr>
        <w:sectPr w:rsidR="0096290C" w:rsidSect="007716B6">
          <w:pgSz w:w="16838" w:h="11906" w:orient="landscape" w:code="9"/>
          <w:pgMar w:top="1531" w:right="1531" w:bottom="1531" w:left="1531" w:header="851" w:footer="992" w:gutter="0"/>
          <w:cols w:space="425"/>
          <w:docGrid w:type="linesAndChars" w:linePitch="312"/>
        </w:sect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Pr="00DA56EE" w:rsidRDefault="0096290C" w:rsidP="005E0651">
      <w:pPr>
        <w:spacing w:line="580" w:lineRule="exact"/>
        <w:ind w:firstLineChars="1640" w:firstLine="31680"/>
        <w:rPr>
          <w:rFonts w:eastAsia="方正仿宋_GBK" w:cs="Times New Roman"/>
          <w:snapToGrid w:val="0"/>
          <w:color w:val="000000"/>
          <w:kern w:val="32"/>
          <w:sz w:val="32"/>
          <w:szCs w:val="32"/>
        </w:rPr>
      </w:pPr>
    </w:p>
    <w:p w:rsidR="0096290C" w:rsidRPr="00DA56EE" w:rsidRDefault="0096290C" w:rsidP="005E0651">
      <w:pPr>
        <w:spacing w:line="580" w:lineRule="exact"/>
        <w:ind w:firstLineChars="100" w:firstLine="31680"/>
        <w:rPr>
          <w:rFonts w:eastAsia="方正仿宋_GBK" w:cs="Times New Roman"/>
          <w:sz w:val="28"/>
          <w:szCs w:val="28"/>
        </w:rPr>
      </w:pPr>
      <w:r>
        <w:rPr>
          <w:noProof/>
        </w:rPr>
        <w:pict>
          <v:line id="_x0000_s1026" style="position:absolute;left:0;text-align:left;z-index:251656704;mso-wrap-distance-left:3.17494mm;mso-wrap-distance-right:3.17494mm" from="0,2.45pt" to="441.7pt,2.65pt" strokeweight="1.25pt"/>
        </w:pict>
      </w:r>
      <w:r w:rsidRPr="00DA56EE">
        <w:rPr>
          <w:rFonts w:eastAsia="方正仿宋_GBK" w:cs="方正仿宋_GBK" w:hint="eastAsia"/>
          <w:sz w:val="28"/>
          <w:szCs w:val="28"/>
        </w:rPr>
        <w:t>抄送：</w:t>
      </w:r>
      <w:r w:rsidRPr="00DA56EE">
        <w:rPr>
          <w:rFonts w:eastAsia="方正仿宋_GBK" w:cs="方正仿宋_GBK" w:hint="eastAsia"/>
          <w:spacing w:val="-4"/>
          <w:sz w:val="28"/>
          <w:szCs w:val="28"/>
        </w:rPr>
        <w:t>市委各部委办，市人大常委会办公室，市政协办公室，市法院</w:t>
      </w:r>
      <w:r w:rsidRPr="00DA56EE">
        <w:rPr>
          <w:rFonts w:eastAsia="方正仿宋_GBK" w:cs="方正仿宋_GBK" w:hint="eastAsia"/>
          <w:sz w:val="28"/>
          <w:szCs w:val="28"/>
        </w:rPr>
        <w:t>，</w:t>
      </w:r>
    </w:p>
    <w:p w:rsidR="0096290C" w:rsidRPr="00DA56EE" w:rsidRDefault="0096290C" w:rsidP="005E0651">
      <w:pPr>
        <w:spacing w:line="580" w:lineRule="exact"/>
        <w:ind w:firstLineChars="370" w:firstLine="31680"/>
        <w:rPr>
          <w:rFonts w:eastAsia="方正仿宋_GBK" w:cs="Times New Roman"/>
          <w:sz w:val="28"/>
          <w:szCs w:val="28"/>
        </w:rPr>
      </w:pPr>
      <w:r w:rsidRPr="00DA56EE">
        <w:rPr>
          <w:rFonts w:eastAsia="方正仿宋_GBK" w:cs="方正仿宋_GBK" w:hint="eastAsia"/>
          <w:sz w:val="28"/>
          <w:szCs w:val="28"/>
        </w:rPr>
        <w:t>市检察院，宿迁军分区。</w:t>
      </w:r>
    </w:p>
    <w:p w:rsidR="0096290C" w:rsidRPr="007716B6" w:rsidRDefault="0096290C" w:rsidP="00007506">
      <w:pPr>
        <w:spacing w:line="580" w:lineRule="exact"/>
        <w:ind w:firstLineChars="100" w:firstLine="31680"/>
        <w:rPr>
          <w:rFonts w:ascii="Times New Roman" w:eastAsia="方正小标宋_GBK" w:hAnsi="Times New Roman" w:cs="Times New Roman"/>
        </w:rPr>
      </w:pPr>
      <w:r>
        <w:rPr>
          <w:noProof/>
        </w:rPr>
        <w:pict>
          <v:line id="_x0000_s1027" style="position:absolute;left:0;text-align:left;z-index:251658752;mso-wrap-distance-left:3.17494mm;mso-wrap-distance-right:3.17494mm" from="0,33.5pt" to="441.85pt,33.7pt" strokeweight="1.25pt"/>
        </w:pict>
      </w:r>
      <w:r>
        <w:rPr>
          <w:noProof/>
        </w:rPr>
        <w:pict>
          <v:line id="_x0000_s1028" style="position:absolute;left:0;text-align:left;z-index:251657728;mso-wrap-distance-left:3.17494mm;mso-wrap-distance-right:3.17494mm" from="0,4pt" to="442.2pt,4.2pt"/>
        </w:pict>
      </w:r>
      <w:r w:rsidRPr="00DA56EE">
        <w:rPr>
          <w:rFonts w:ascii="方正仿宋_GBK" w:eastAsia="方正仿宋_GBK" w:cs="方正仿宋_GBK" w:hint="eastAsia"/>
          <w:noProof/>
          <w:sz w:val="28"/>
          <w:szCs w:val="28"/>
        </w:rPr>
        <w:t>宿迁市人民政府办公室</w:t>
      </w:r>
      <w:r w:rsidRPr="00DA56EE">
        <w:rPr>
          <w:rFonts w:ascii="方正仿宋_GBK" w:eastAsia="方正仿宋_GBK" w:cs="方正仿宋_GBK"/>
          <w:noProof/>
          <w:sz w:val="28"/>
          <w:szCs w:val="28"/>
        </w:rPr>
        <w:t xml:space="preserve">            </w:t>
      </w:r>
      <w:r w:rsidRPr="00DA56EE">
        <w:rPr>
          <w:rFonts w:ascii="方正仿宋_GBK" w:eastAsia="方正仿宋_GBK" w:cs="方正仿宋_GBK"/>
          <w:sz w:val="28"/>
          <w:szCs w:val="28"/>
        </w:rPr>
        <w:t xml:space="preserve">  </w:t>
      </w:r>
      <w:r w:rsidRPr="00DA56EE">
        <w:rPr>
          <w:rFonts w:ascii="方正仿宋_GBK" w:eastAsia="方正仿宋_GBK" w:cs="方正仿宋_GBK"/>
          <w:noProof/>
          <w:sz w:val="28"/>
          <w:szCs w:val="28"/>
        </w:rPr>
        <w:t xml:space="preserve">   </w:t>
      </w:r>
      <w:r w:rsidRPr="00DA56EE">
        <w:rPr>
          <w:rFonts w:ascii="方正仿宋_GBK" w:eastAsia="方正仿宋_GBK" w:cs="方正仿宋_GBK"/>
          <w:sz w:val="28"/>
          <w:szCs w:val="28"/>
        </w:rPr>
        <w:t xml:space="preserve"> </w:t>
      </w:r>
      <w:r w:rsidRPr="00DA56EE">
        <w:rPr>
          <w:rFonts w:ascii="方正仿宋_GBK" w:eastAsia="方正仿宋_GBK" w:cs="方正仿宋_GBK"/>
          <w:noProof/>
          <w:sz w:val="28"/>
          <w:szCs w:val="28"/>
        </w:rPr>
        <w:t xml:space="preserve"> 201</w:t>
      </w:r>
      <w:r>
        <w:rPr>
          <w:rFonts w:ascii="方正仿宋_GBK" w:eastAsia="方正仿宋_GBK" w:cs="方正仿宋_GBK"/>
          <w:sz w:val="28"/>
          <w:szCs w:val="28"/>
        </w:rPr>
        <w:t>8</w:t>
      </w:r>
      <w:r w:rsidRPr="00DA56EE">
        <w:rPr>
          <w:rFonts w:ascii="方正仿宋_GBK" w:eastAsia="方正仿宋_GBK" w:cs="方正仿宋_GBK" w:hint="eastAsia"/>
          <w:noProof/>
          <w:sz w:val="28"/>
          <w:szCs w:val="28"/>
        </w:rPr>
        <w:t>年</w:t>
      </w:r>
      <w:r>
        <w:rPr>
          <w:rFonts w:ascii="方正仿宋_GBK" w:eastAsia="方正仿宋_GBK" w:cs="方正仿宋_GBK"/>
          <w:sz w:val="28"/>
          <w:szCs w:val="28"/>
        </w:rPr>
        <w:t>4</w:t>
      </w:r>
      <w:r w:rsidRPr="00DA56EE">
        <w:rPr>
          <w:rFonts w:ascii="方正仿宋_GBK" w:eastAsia="方正仿宋_GBK" w:cs="方正仿宋_GBK" w:hint="eastAsia"/>
          <w:noProof/>
          <w:sz w:val="28"/>
          <w:szCs w:val="28"/>
        </w:rPr>
        <w:t>月</w:t>
      </w:r>
      <w:r>
        <w:rPr>
          <w:rFonts w:ascii="方正仿宋_GBK" w:eastAsia="方正仿宋_GBK" w:cs="方正仿宋_GBK"/>
          <w:noProof/>
          <w:sz w:val="28"/>
          <w:szCs w:val="28"/>
        </w:rPr>
        <w:t>10</w:t>
      </w:r>
      <w:r w:rsidRPr="00DA56EE">
        <w:rPr>
          <w:rFonts w:ascii="方正仿宋_GBK" w:eastAsia="方正仿宋_GBK" w:cs="方正仿宋_GBK" w:hint="eastAsia"/>
          <w:noProof/>
          <w:sz w:val="28"/>
          <w:szCs w:val="28"/>
        </w:rPr>
        <w:t>日印发</w:t>
      </w:r>
    </w:p>
    <w:sectPr w:rsidR="0096290C" w:rsidRPr="007716B6" w:rsidSect="007716B6">
      <w:pgSz w:w="11906" w:h="16838" w:code="9"/>
      <w:pgMar w:top="2098" w:right="1531" w:bottom="1928"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0C" w:rsidRDefault="0096290C" w:rsidP="004613FE">
      <w:pPr>
        <w:rPr>
          <w:rFonts w:cs="Times New Roman"/>
        </w:rPr>
      </w:pPr>
      <w:r>
        <w:rPr>
          <w:rFonts w:cs="Times New Roman"/>
        </w:rPr>
        <w:separator/>
      </w:r>
    </w:p>
  </w:endnote>
  <w:endnote w:type="continuationSeparator" w:id="0">
    <w:p w:rsidR="0096290C" w:rsidRDefault="0096290C" w:rsidP="004613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0C" w:rsidRPr="00547CE2" w:rsidRDefault="0096290C" w:rsidP="00007506">
    <w:pPr>
      <w:pStyle w:val="Footer"/>
      <w:framePr w:wrap="auto" w:vAnchor="text" w:hAnchor="margin" w:xAlign="outside" w:y="1"/>
      <w:ind w:leftChars="150" w:left="31680" w:rightChars="150" w:right="31680"/>
      <w:rPr>
        <w:rStyle w:val="PageNumber"/>
        <w:rFonts w:ascii="方正仿宋_GBK" w:eastAsia="方正仿宋_GBK" w:hAnsi="Times New Roman" w:cs="Times New Roman"/>
        <w:sz w:val="28"/>
        <w:szCs w:val="28"/>
      </w:rPr>
    </w:pPr>
    <w:r w:rsidRPr="00547CE2">
      <w:rPr>
        <w:rStyle w:val="PageNumber"/>
        <w:rFonts w:ascii="方正仿宋_GBK" w:eastAsia="方正仿宋_GBK" w:hAnsi="Times New Roman" w:cs="Times New Roman"/>
        <w:sz w:val="28"/>
        <w:szCs w:val="28"/>
      </w:rPr>
      <w:t>—</w:t>
    </w:r>
    <w:r w:rsidRPr="00547CE2">
      <w:rPr>
        <w:rStyle w:val="PageNumber"/>
        <w:rFonts w:ascii="方正仿宋_GBK" w:eastAsia="方正仿宋_GBK" w:hAnsi="Times New Roman" w:cs="方正仿宋_GBK"/>
        <w:sz w:val="28"/>
        <w:szCs w:val="28"/>
      </w:rPr>
      <w:t xml:space="preserve"> </w:t>
    </w:r>
    <w:r w:rsidRPr="00547CE2">
      <w:rPr>
        <w:rStyle w:val="PageNumber"/>
        <w:rFonts w:ascii="方正仿宋_GBK" w:eastAsia="方正仿宋_GBK" w:hAnsi="Times New Roman" w:cs="方正仿宋_GBK"/>
        <w:sz w:val="28"/>
        <w:szCs w:val="28"/>
      </w:rPr>
      <w:fldChar w:fldCharType="begin"/>
    </w:r>
    <w:r w:rsidRPr="00547CE2">
      <w:rPr>
        <w:rStyle w:val="PageNumber"/>
        <w:rFonts w:ascii="方正仿宋_GBK" w:eastAsia="方正仿宋_GBK" w:hAnsi="Times New Roman" w:cs="方正仿宋_GBK"/>
        <w:sz w:val="28"/>
        <w:szCs w:val="28"/>
      </w:rPr>
      <w:instrText xml:space="preserve">PAGE  </w:instrText>
    </w:r>
    <w:r w:rsidRPr="00547CE2">
      <w:rPr>
        <w:rStyle w:val="PageNumber"/>
        <w:rFonts w:ascii="方正仿宋_GBK" w:eastAsia="方正仿宋_GBK" w:hAnsi="Times New Roman" w:cs="方正仿宋_GBK"/>
        <w:sz w:val="28"/>
        <w:szCs w:val="28"/>
      </w:rPr>
      <w:fldChar w:fldCharType="separate"/>
    </w:r>
    <w:r>
      <w:rPr>
        <w:rStyle w:val="PageNumber"/>
        <w:rFonts w:ascii="方正仿宋_GBK" w:eastAsia="方正仿宋_GBK" w:hAnsi="Times New Roman" w:cs="方正仿宋_GBK"/>
        <w:noProof/>
        <w:sz w:val="28"/>
        <w:szCs w:val="28"/>
      </w:rPr>
      <w:t>2</w:t>
    </w:r>
    <w:r w:rsidRPr="00547CE2">
      <w:rPr>
        <w:rStyle w:val="PageNumber"/>
        <w:rFonts w:ascii="方正仿宋_GBK" w:eastAsia="方正仿宋_GBK" w:hAnsi="Times New Roman" w:cs="方正仿宋_GBK"/>
        <w:sz w:val="28"/>
        <w:szCs w:val="28"/>
      </w:rPr>
      <w:fldChar w:fldCharType="end"/>
    </w:r>
    <w:r w:rsidRPr="00547CE2">
      <w:rPr>
        <w:rStyle w:val="PageNumber"/>
        <w:rFonts w:ascii="方正仿宋_GBK" w:eastAsia="方正仿宋_GBK" w:hAnsi="Times New Roman" w:cs="方正仿宋_GBK"/>
        <w:sz w:val="28"/>
        <w:szCs w:val="28"/>
      </w:rPr>
      <w:t xml:space="preserve"> </w:t>
    </w:r>
    <w:r w:rsidRPr="00547CE2">
      <w:rPr>
        <w:rStyle w:val="PageNumber"/>
        <w:rFonts w:ascii="方正仿宋_GBK" w:eastAsia="方正仿宋_GBK" w:hAnsi="Times New Roman" w:cs="Times New Roman"/>
        <w:sz w:val="28"/>
        <w:szCs w:val="28"/>
      </w:rPr>
      <w:t>—</w:t>
    </w:r>
  </w:p>
  <w:p w:rsidR="0096290C" w:rsidRPr="007716B6" w:rsidRDefault="0096290C" w:rsidP="007716B6">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0C" w:rsidRPr="00131541" w:rsidRDefault="0096290C" w:rsidP="00007506">
    <w:pPr>
      <w:pStyle w:val="Footer"/>
      <w:framePr w:wrap="auto" w:vAnchor="text" w:hAnchor="margin" w:xAlign="outside" w:y="1"/>
      <w:ind w:leftChars="150" w:left="31680" w:rightChars="150" w:right="31680"/>
      <w:rPr>
        <w:rStyle w:val="PageNumber"/>
        <w:rFonts w:ascii="方正仿宋_GBK" w:eastAsia="方正仿宋_GBK" w:hAnsi="Times New Roman" w:cs="Times New Roman"/>
        <w:sz w:val="28"/>
        <w:szCs w:val="28"/>
      </w:rPr>
    </w:pPr>
    <w:r w:rsidRPr="00131541">
      <w:rPr>
        <w:rStyle w:val="PageNumber"/>
        <w:rFonts w:ascii="方正仿宋_GBK" w:eastAsia="方正仿宋_GBK" w:hAnsi="Times New Roman" w:cs="Times New Roman"/>
        <w:sz w:val="28"/>
        <w:szCs w:val="28"/>
      </w:rPr>
      <w:t>—</w:t>
    </w:r>
    <w:r w:rsidRPr="00131541">
      <w:rPr>
        <w:rStyle w:val="PageNumber"/>
        <w:rFonts w:ascii="方正仿宋_GBK" w:eastAsia="方正仿宋_GBK" w:hAnsi="Times New Roman" w:cs="方正仿宋_GBK"/>
        <w:sz w:val="28"/>
        <w:szCs w:val="28"/>
      </w:rPr>
      <w:t xml:space="preserve"> </w:t>
    </w:r>
    <w:r w:rsidRPr="00131541">
      <w:rPr>
        <w:rStyle w:val="PageNumber"/>
        <w:rFonts w:ascii="方正仿宋_GBK" w:eastAsia="方正仿宋_GBK" w:hAnsi="Times New Roman" w:cs="方正仿宋_GBK"/>
        <w:sz w:val="28"/>
        <w:szCs w:val="28"/>
      </w:rPr>
      <w:fldChar w:fldCharType="begin"/>
    </w:r>
    <w:r w:rsidRPr="00131541">
      <w:rPr>
        <w:rStyle w:val="PageNumber"/>
        <w:rFonts w:ascii="方正仿宋_GBK" w:eastAsia="方正仿宋_GBK" w:hAnsi="Times New Roman" w:cs="方正仿宋_GBK"/>
        <w:sz w:val="28"/>
        <w:szCs w:val="28"/>
      </w:rPr>
      <w:instrText xml:space="preserve">PAGE  </w:instrText>
    </w:r>
    <w:r w:rsidRPr="00131541">
      <w:rPr>
        <w:rStyle w:val="PageNumber"/>
        <w:rFonts w:ascii="方正仿宋_GBK" w:eastAsia="方正仿宋_GBK" w:hAnsi="Times New Roman" w:cs="方正仿宋_GBK"/>
        <w:sz w:val="28"/>
        <w:szCs w:val="28"/>
      </w:rPr>
      <w:fldChar w:fldCharType="separate"/>
    </w:r>
    <w:r>
      <w:rPr>
        <w:rStyle w:val="PageNumber"/>
        <w:rFonts w:ascii="方正仿宋_GBK" w:eastAsia="方正仿宋_GBK" w:hAnsi="Times New Roman" w:cs="方正仿宋_GBK"/>
        <w:noProof/>
        <w:sz w:val="28"/>
        <w:szCs w:val="28"/>
      </w:rPr>
      <w:t>20</w:t>
    </w:r>
    <w:r w:rsidRPr="00131541">
      <w:rPr>
        <w:rStyle w:val="PageNumber"/>
        <w:rFonts w:ascii="方正仿宋_GBK" w:eastAsia="方正仿宋_GBK" w:hAnsi="Times New Roman" w:cs="方正仿宋_GBK"/>
        <w:sz w:val="28"/>
        <w:szCs w:val="28"/>
      </w:rPr>
      <w:fldChar w:fldCharType="end"/>
    </w:r>
    <w:r w:rsidRPr="00131541">
      <w:rPr>
        <w:rStyle w:val="PageNumber"/>
        <w:rFonts w:ascii="方正仿宋_GBK" w:eastAsia="方正仿宋_GBK" w:hAnsi="Times New Roman" w:cs="方正仿宋_GBK"/>
        <w:sz w:val="28"/>
        <w:szCs w:val="28"/>
      </w:rPr>
      <w:t xml:space="preserve"> </w:t>
    </w:r>
    <w:r w:rsidRPr="00131541">
      <w:rPr>
        <w:rStyle w:val="PageNumber"/>
        <w:rFonts w:ascii="方正仿宋_GBK" w:eastAsia="方正仿宋_GBK" w:hAnsi="Times New Roman" w:cs="Times New Roman"/>
        <w:sz w:val="28"/>
        <w:szCs w:val="28"/>
      </w:rPr>
      <w:t>—</w:t>
    </w:r>
  </w:p>
  <w:p w:rsidR="0096290C" w:rsidRPr="007716B6" w:rsidRDefault="0096290C" w:rsidP="007716B6">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0C" w:rsidRDefault="0096290C" w:rsidP="004613FE">
      <w:pPr>
        <w:rPr>
          <w:rFonts w:cs="Times New Roman"/>
        </w:rPr>
      </w:pPr>
      <w:r>
        <w:rPr>
          <w:rFonts w:cs="Times New Roman"/>
        </w:rPr>
        <w:separator/>
      </w:r>
    </w:p>
  </w:footnote>
  <w:footnote w:type="continuationSeparator" w:id="0">
    <w:p w:rsidR="0096290C" w:rsidRDefault="0096290C" w:rsidP="004613F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0C" w:rsidRDefault="0096290C" w:rsidP="00A14510">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3FE"/>
    <w:rsid w:val="0000601D"/>
    <w:rsid w:val="00007506"/>
    <w:rsid w:val="0001434A"/>
    <w:rsid w:val="0002335B"/>
    <w:rsid w:val="0003056B"/>
    <w:rsid w:val="00034D0C"/>
    <w:rsid w:val="0003522A"/>
    <w:rsid w:val="00047CC1"/>
    <w:rsid w:val="00054DD0"/>
    <w:rsid w:val="00065D16"/>
    <w:rsid w:val="00066658"/>
    <w:rsid w:val="00067917"/>
    <w:rsid w:val="00071A9E"/>
    <w:rsid w:val="00086682"/>
    <w:rsid w:val="0009159C"/>
    <w:rsid w:val="000A16ED"/>
    <w:rsid w:val="000A624E"/>
    <w:rsid w:val="000B36C1"/>
    <w:rsid w:val="000D0131"/>
    <w:rsid w:val="000D1468"/>
    <w:rsid w:val="000E16DB"/>
    <w:rsid w:val="000E2362"/>
    <w:rsid w:val="000E27CB"/>
    <w:rsid w:val="000E31FF"/>
    <w:rsid w:val="000F0B8C"/>
    <w:rsid w:val="00101492"/>
    <w:rsid w:val="00110C8B"/>
    <w:rsid w:val="00114814"/>
    <w:rsid w:val="00122BC3"/>
    <w:rsid w:val="00131389"/>
    <w:rsid w:val="00131541"/>
    <w:rsid w:val="00134CAD"/>
    <w:rsid w:val="00147B7B"/>
    <w:rsid w:val="00163D34"/>
    <w:rsid w:val="00170467"/>
    <w:rsid w:val="00170531"/>
    <w:rsid w:val="00175150"/>
    <w:rsid w:val="00184645"/>
    <w:rsid w:val="0019288C"/>
    <w:rsid w:val="001A343E"/>
    <w:rsid w:val="001A5EE2"/>
    <w:rsid w:val="001D16F8"/>
    <w:rsid w:val="001D5380"/>
    <w:rsid w:val="001D6A14"/>
    <w:rsid w:val="001E03EB"/>
    <w:rsid w:val="001E59BC"/>
    <w:rsid w:val="001E5F70"/>
    <w:rsid w:val="0020294C"/>
    <w:rsid w:val="002314E2"/>
    <w:rsid w:val="0023211E"/>
    <w:rsid w:val="002327E3"/>
    <w:rsid w:val="00235FCD"/>
    <w:rsid w:val="00243D51"/>
    <w:rsid w:val="002504B6"/>
    <w:rsid w:val="00250B48"/>
    <w:rsid w:val="00255FDF"/>
    <w:rsid w:val="00263AE2"/>
    <w:rsid w:val="002676ED"/>
    <w:rsid w:val="002B1B21"/>
    <w:rsid w:val="002C5351"/>
    <w:rsid w:val="002F565A"/>
    <w:rsid w:val="00301838"/>
    <w:rsid w:val="00310D35"/>
    <w:rsid w:val="003120E0"/>
    <w:rsid w:val="0031474D"/>
    <w:rsid w:val="003216F7"/>
    <w:rsid w:val="00342E0A"/>
    <w:rsid w:val="0034492D"/>
    <w:rsid w:val="00354682"/>
    <w:rsid w:val="0036023A"/>
    <w:rsid w:val="003613A9"/>
    <w:rsid w:val="00371515"/>
    <w:rsid w:val="0037593F"/>
    <w:rsid w:val="003765EF"/>
    <w:rsid w:val="00380B59"/>
    <w:rsid w:val="00382C23"/>
    <w:rsid w:val="00390EC6"/>
    <w:rsid w:val="003A4906"/>
    <w:rsid w:val="003A4B8A"/>
    <w:rsid w:val="003B0A35"/>
    <w:rsid w:val="003D178F"/>
    <w:rsid w:val="003E3940"/>
    <w:rsid w:val="003E6184"/>
    <w:rsid w:val="003F074C"/>
    <w:rsid w:val="00417426"/>
    <w:rsid w:val="00422C85"/>
    <w:rsid w:val="00422E2B"/>
    <w:rsid w:val="00423693"/>
    <w:rsid w:val="00436798"/>
    <w:rsid w:val="00446814"/>
    <w:rsid w:val="004613FE"/>
    <w:rsid w:val="004642E7"/>
    <w:rsid w:val="00471E84"/>
    <w:rsid w:val="004738C2"/>
    <w:rsid w:val="004752B9"/>
    <w:rsid w:val="00480F89"/>
    <w:rsid w:val="0048324C"/>
    <w:rsid w:val="00491BC1"/>
    <w:rsid w:val="004A362B"/>
    <w:rsid w:val="004A386E"/>
    <w:rsid w:val="004B1076"/>
    <w:rsid w:val="004B6A97"/>
    <w:rsid w:val="004C098E"/>
    <w:rsid w:val="005006D6"/>
    <w:rsid w:val="00514490"/>
    <w:rsid w:val="00526762"/>
    <w:rsid w:val="0053080D"/>
    <w:rsid w:val="0053684A"/>
    <w:rsid w:val="0053710F"/>
    <w:rsid w:val="005403BF"/>
    <w:rsid w:val="00540476"/>
    <w:rsid w:val="00544ABB"/>
    <w:rsid w:val="00545E5F"/>
    <w:rsid w:val="00547C3B"/>
    <w:rsid w:val="00547CE2"/>
    <w:rsid w:val="0055768F"/>
    <w:rsid w:val="005701DC"/>
    <w:rsid w:val="00573060"/>
    <w:rsid w:val="005753EF"/>
    <w:rsid w:val="00582B8F"/>
    <w:rsid w:val="00587C26"/>
    <w:rsid w:val="005929B5"/>
    <w:rsid w:val="0059701C"/>
    <w:rsid w:val="005A0251"/>
    <w:rsid w:val="005B7549"/>
    <w:rsid w:val="005C1DFF"/>
    <w:rsid w:val="005C6D5F"/>
    <w:rsid w:val="005D0411"/>
    <w:rsid w:val="005E0651"/>
    <w:rsid w:val="005F14F0"/>
    <w:rsid w:val="0060380A"/>
    <w:rsid w:val="00615A1D"/>
    <w:rsid w:val="00615C47"/>
    <w:rsid w:val="00616D29"/>
    <w:rsid w:val="00621760"/>
    <w:rsid w:val="00627378"/>
    <w:rsid w:val="00630362"/>
    <w:rsid w:val="00632A95"/>
    <w:rsid w:val="00633740"/>
    <w:rsid w:val="006379F2"/>
    <w:rsid w:val="00653A6A"/>
    <w:rsid w:val="0065534A"/>
    <w:rsid w:val="0065735D"/>
    <w:rsid w:val="00671BBD"/>
    <w:rsid w:val="00671D4C"/>
    <w:rsid w:val="0067342C"/>
    <w:rsid w:val="00676683"/>
    <w:rsid w:val="006915CC"/>
    <w:rsid w:val="0069415B"/>
    <w:rsid w:val="00694C9E"/>
    <w:rsid w:val="006B3494"/>
    <w:rsid w:val="006B4680"/>
    <w:rsid w:val="006B79AB"/>
    <w:rsid w:val="006C1A72"/>
    <w:rsid w:val="006C3DB6"/>
    <w:rsid w:val="006C6E0F"/>
    <w:rsid w:val="006D0100"/>
    <w:rsid w:val="006E33F2"/>
    <w:rsid w:val="00707603"/>
    <w:rsid w:val="0071056D"/>
    <w:rsid w:val="00711A1B"/>
    <w:rsid w:val="00714AF1"/>
    <w:rsid w:val="00717A07"/>
    <w:rsid w:val="007200DD"/>
    <w:rsid w:val="00727425"/>
    <w:rsid w:val="00730228"/>
    <w:rsid w:val="00733B36"/>
    <w:rsid w:val="00742663"/>
    <w:rsid w:val="00744AFC"/>
    <w:rsid w:val="0074572A"/>
    <w:rsid w:val="0074644B"/>
    <w:rsid w:val="00752372"/>
    <w:rsid w:val="0075681E"/>
    <w:rsid w:val="0075718F"/>
    <w:rsid w:val="0075797A"/>
    <w:rsid w:val="007716B6"/>
    <w:rsid w:val="007720AB"/>
    <w:rsid w:val="0077441F"/>
    <w:rsid w:val="007832A8"/>
    <w:rsid w:val="00783950"/>
    <w:rsid w:val="00786B67"/>
    <w:rsid w:val="007A2881"/>
    <w:rsid w:val="007A4345"/>
    <w:rsid w:val="007C2776"/>
    <w:rsid w:val="007C4846"/>
    <w:rsid w:val="00801005"/>
    <w:rsid w:val="008109B8"/>
    <w:rsid w:val="00815915"/>
    <w:rsid w:val="00833E2C"/>
    <w:rsid w:val="00845127"/>
    <w:rsid w:val="0085292B"/>
    <w:rsid w:val="00854160"/>
    <w:rsid w:val="00876B4D"/>
    <w:rsid w:val="00896B5C"/>
    <w:rsid w:val="008A0C48"/>
    <w:rsid w:val="008A6F33"/>
    <w:rsid w:val="008C59A2"/>
    <w:rsid w:val="008C736C"/>
    <w:rsid w:val="008D2133"/>
    <w:rsid w:val="008D3A94"/>
    <w:rsid w:val="008E4A0C"/>
    <w:rsid w:val="008F6E85"/>
    <w:rsid w:val="00913488"/>
    <w:rsid w:val="00921E46"/>
    <w:rsid w:val="009441A1"/>
    <w:rsid w:val="00946287"/>
    <w:rsid w:val="00947881"/>
    <w:rsid w:val="00950DA3"/>
    <w:rsid w:val="0096290C"/>
    <w:rsid w:val="00963412"/>
    <w:rsid w:val="00974477"/>
    <w:rsid w:val="00974C4E"/>
    <w:rsid w:val="00985B3C"/>
    <w:rsid w:val="00994C54"/>
    <w:rsid w:val="009A15C7"/>
    <w:rsid w:val="009A1CA2"/>
    <w:rsid w:val="009A25CB"/>
    <w:rsid w:val="009A538F"/>
    <w:rsid w:val="009A6C9E"/>
    <w:rsid w:val="009B3230"/>
    <w:rsid w:val="009C2D82"/>
    <w:rsid w:val="009C54E8"/>
    <w:rsid w:val="009E7447"/>
    <w:rsid w:val="009F6CCC"/>
    <w:rsid w:val="00A0181E"/>
    <w:rsid w:val="00A07BED"/>
    <w:rsid w:val="00A13557"/>
    <w:rsid w:val="00A14510"/>
    <w:rsid w:val="00A22183"/>
    <w:rsid w:val="00A435E7"/>
    <w:rsid w:val="00A46AC7"/>
    <w:rsid w:val="00A52314"/>
    <w:rsid w:val="00A54771"/>
    <w:rsid w:val="00A605B7"/>
    <w:rsid w:val="00A6314E"/>
    <w:rsid w:val="00A72EAB"/>
    <w:rsid w:val="00A7338F"/>
    <w:rsid w:val="00A737DD"/>
    <w:rsid w:val="00A76A86"/>
    <w:rsid w:val="00A90E24"/>
    <w:rsid w:val="00AA5C80"/>
    <w:rsid w:val="00AB256A"/>
    <w:rsid w:val="00AB6EE3"/>
    <w:rsid w:val="00AC1A00"/>
    <w:rsid w:val="00AF1340"/>
    <w:rsid w:val="00AF360E"/>
    <w:rsid w:val="00AF3D24"/>
    <w:rsid w:val="00B03DE0"/>
    <w:rsid w:val="00B05483"/>
    <w:rsid w:val="00B15D24"/>
    <w:rsid w:val="00B26C61"/>
    <w:rsid w:val="00B4697D"/>
    <w:rsid w:val="00B520D9"/>
    <w:rsid w:val="00B53DE1"/>
    <w:rsid w:val="00B60012"/>
    <w:rsid w:val="00B61703"/>
    <w:rsid w:val="00B65731"/>
    <w:rsid w:val="00B74449"/>
    <w:rsid w:val="00B77FE9"/>
    <w:rsid w:val="00B82398"/>
    <w:rsid w:val="00B84FF3"/>
    <w:rsid w:val="00B905D5"/>
    <w:rsid w:val="00B95B01"/>
    <w:rsid w:val="00BA4BA5"/>
    <w:rsid w:val="00BA5E3B"/>
    <w:rsid w:val="00BB28B3"/>
    <w:rsid w:val="00BB2D3E"/>
    <w:rsid w:val="00BD1D92"/>
    <w:rsid w:val="00BD7021"/>
    <w:rsid w:val="00BF0DF7"/>
    <w:rsid w:val="00C00D75"/>
    <w:rsid w:val="00C20C7B"/>
    <w:rsid w:val="00C30009"/>
    <w:rsid w:val="00C3583F"/>
    <w:rsid w:val="00C4343E"/>
    <w:rsid w:val="00C50A74"/>
    <w:rsid w:val="00C61372"/>
    <w:rsid w:val="00C7499F"/>
    <w:rsid w:val="00C7670F"/>
    <w:rsid w:val="00C855D8"/>
    <w:rsid w:val="00C856DD"/>
    <w:rsid w:val="00C95903"/>
    <w:rsid w:val="00CA2851"/>
    <w:rsid w:val="00CB0382"/>
    <w:rsid w:val="00CB1316"/>
    <w:rsid w:val="00CB5A4F"/>
    <w:rsid w:val="00CC039C"/>
    <w:rsid w:val="00CC16EB"/>
    <w:rsid w:val="00CC5963"/>
    <w:rsid w:val="00CC6CE2"/>
    <w:rsid w:val="00CE5EBC"/>
    <w:rsid w:val="00CE67D3"/>
    <w:rsid w:val="00CF1189"/>
    <w:rsid w:val="00CF26B7"/>
    <w:rsid w:val="00CF2AD9"/>
    <w:rsid w:val="00CF6EAE"/>
    <w:rsid w:val="00D03370"/>
    <w:rsid w:val="00D10034"/>
    <w:rsid w:val="00D132D5"/>
    <w:rsid w:val="00D309B4"/>
    <w:rsid w:val="00D3108F"/>
    <w:rsid w:val="00D353B2"/>
    <w:rsid w:val="00D44A6E"/>
    <w:rsid w:val="00D4636D"/>
    <w:rsid w:val="00D477E4"/>
    <w:rsid w:val="00D56BA1"/>
    <w:rsid w:val="00D613F7"/>
    <w:rsid w:val="00D61834"/>
    <w:rsid w:val="00D619C0"/>
    <w:rsid w:val="00D67004"/>
    <w:rsid w:val="00D73D7F"/>
    <w:rsid w:val="00D77D77"/>
    <w:rsid w:val="00D92C79"/>
    <w:rsid w:val="00D94B0F"/>
    <w:rsid w:val="00D97E5A"/>
    <w:rsid w:val="00DA3CB7"/>
    <w:rsid w:val="00DA56EE"/>
    <w:rsid w:val="00DB3D1D"/>
    <w:rsid w:val="00DB5B41"/>
    <w:rsid w:val="00DC6D54"/>
    <w:rsid w:val="00DD0006"/>
    <w:rsid w:val="00DD16F7"/>
    <w:rsid w:val="00DD1762"/>
    <w:rsid w:val="00E0419A"/>
    <w:rsid w:val="00E07C1B"/>
    <w:rsid w:val="00E10794"/>
    <w:rsid w:val="00E21E5E"/>
    <w:rsid w:val="00E272FE"/>
    <w:rsid w:val="00E3340F"/>
    <w:rsid w:val="00E339E9"/>
    <w:rsid w:val="00E33CCF"/>
    <w:rsid w:val="00E35B8E"/>
    <w:rsid w:val="00E5400F"/>
    <w:rsid w:val="00E5778E"/>
    <w:rsid w:val="00E64C0A"/>
    <w:rsid w:val="00E756F4"/>
    <w:rsid w:val="00EA54AA"/>
    <w:rsid w:val="00EA6638"/>
    <w:rsid w:val="00EB1CA0"/>
    <w:rsid w:val="00EB3E11"/>
    <w:rsid w:val="00EB60D3"/>
    <w:rsid w:val="00EB7056"/>
    <w:rsid w:val="00EC32F9"/>
    <w:rsid w:val="00EC483C"/>
    <w:rsid w:val="00ED43EB"/>
    <w:rsid w:val="00ED6638"/>
    <w:rsid w:val="00EE15B5"/>
    <w:rsid w:val="00EF0385"/>
    <w:rsid w:val="00EF0DE8"/>
    <w:rsid w:val="00F0120F"/>
    <w:rsid w:val="00F15CBB"/>
    <w:rsid w:val="00F26EE8"/>
    <w:rsid w:val="00F27C40"/>
    <w:rsid w:val="00F325C3"/>
    <w:rsid w:val="00F351E9"/>
    <w:rsid w:val="00F40BD3"/>
    <w:rsid w:val="00F44057"/>
    <w:rsid w:val="00F44CE3"/>
    <w:rsid w:val="00F51D6D"/>
    <w:rsid w:val="00F762D1"/>
    <w:rsid w:val="00F80ECC"/>
    <w:rsid w:val="00F832EE"/>
    <w:rsid w:val="00F859A6"/>
    <w:rsid w:val="00F945CB"/>
    <w:rsid w:val="00FA3D0A"/>
    <w:rsid w:val="00FA3D39"/>
    <w:rsid w:val="00FA6570"/>
    <w:rsid w:val="00FB1634"/>
    <w:rsid w:val="00FB1F4F"/>
    <w:rsid w:val="00FB6CDD"/>
    <w:rsid w:val="00FC6301"/>
    <w:rsid w:val="00FE7673"/>
    <w:rsid w:val="00FF431D"/>
    <w:rsid w:val="00FF6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B8E"/>
    <w:pPr>
      <w:widowControl w:val="0"/>
      <w:jc w:val="both"/>
    </w:pPr>
    <w:rPr>
      <w:rFonts w:cs="Calibri"/>
      <w:szCs w:val="21"/>
    </w:rPr>
  </w:style>
  <w:style w:type="paragraph" w:styleId="Heading1">
    <w:name w:val="heading 1"/>
    <w:basedOn w:val="Normal"/>
    <w:next w:val="Normal"/>
    <w:link w:val="Heading1Char"/>
    <w:uiPriority w:val="99"/>
    <w:qFormat/>
    <w:rsid w:val="000F0B8C"/>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0B8C"/>
    <w:rPr>
      <w:rFonts w:ascii="Times New Roman" w:eastAsia="方正仿宋_GBK" w:hAnsi="Times New Roman" w:cs="Times New Roman"/>
      <w:b/>
      <w:bCs/>
      <w:kern w:val="44"/>
      <w:sz w:val="20"/>
      <w:szCs w:val="20"/>
    </w:rPr>
  </w:style>
  <w:style w:type="paragraph" w:styleId="Header">
    <w:name w:val="header"/>
    <w:basedOn w:val="Normal"/>
    <w:link w:val="HeaderChar"/>
    <w:uiPriority w:val="99"/>
    <w:rsid w:val="004613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613FE"/>
    <w:rPr>
      <w:sz w:val="18"/>
      <w:szCs w:val="18"/>
    </w:rPr>
  </w:style>
  <w:style w:type="paragraph" w:styleId="Footer">
    <w:name w:val="footer"/>
    <w:basedOn w:val="Normal"/>
    <w:link w:val="FooterChar"/>
    <w:uiPriority w:val="99"/>
    <w:rsid w:val="004613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613FE"/>
    <w:rPr>
      <w:sz w:val="18"/>
      <w:szCs w:val="18"/>
    </w:rPr>
  </w:style>
  <w:style w:type="character" w:styleId="Hyperlink">
    <w:name w:val="Hyperlink"/>
    <w:basedOn w:val="DefaultParagraphFont"/>
    <w:uiPriority w:val="99"/>
    <w:semiHidden/>
    <w:rsid w:val="00582B8F"/>
    <w:rPr>
      <w:color w:val="0000FF"/>
      <w:u w:val="single"/>
    </w:rPr>
  </w:style>
  <w:style w:type="character" w:styleId="FollowedHyperlink">
    <w:name w:val="FollowedHyperlink"/>
    <w:basedOn w:val="DefaultParagraphFont"/>
    <w:uiPriority w:val="99"/>
    <w:semiHidden/>
    <w:rsid w:val="00582B8F"/>
    <w:rPr>
      <w:color w:val="800080"/>
      <w:u w:val="single"/>
    </w:rPr>
  </w:style>
  <w:style w:type="paragraph" w:customStyle="1" w:styleId="font5">
    <w:name w:val="font5"/>
    <w:basedOn w:val="Normal"/>
    <w:uiPriority w:val="99"/>
    <w:rsid w:val="00582B8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Normal"/>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66">
    <w:name w:val="xl66"/>
    <w:basedOn w:val="Normal"/>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67">
    <w:name w:val="xl67"/>
    <w:basedOn w:val="Normal"/>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68">
    <w:name w:val="xl68"/>
    <w:basedOn w:val="Normal"/>
    <w:uiPriority w:val="99"/>
    <w:rsid w:val="00582B8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69">
    <w:name w:val="xl69"/>
    <w:basedOn w:val="Normal"/>
    <w:uiPriority w:val="99"/>
    <w:rsid w:val="00582B8F"/>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70">
    <w:name w:val="xl70"/>
    <w:basedOn w:val="Normal"/>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kern w:val="0"/>
    </w:rPr>
  </w:style>
  <w:style w:type="paragraph" w:customStyle="1" w:styleId="xl71">
    <w:name w:val="xl71"/>
    <w:basedOn w:val="Normal"/>
    <w:uiPriority w:val="99"/>
    <w:rsid w:val="00582B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2">
    <w:name w:val="xl72"/>
    <w:basedOn w:val="Normal"/>
    <w:uiPriority w:val="99"/>
    <w:rsid w:val="00582B8F"/>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Normal"/>
    <w:uiPriority w:val="99"/>
    <w:rsid w:val="00582B8F"/>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4">
    <w:name w:val="xl74"/>
    <w:basedOn w:val="Normal"/>
    <w:uiPriority w:val="99"/>
    <w:rsid w:val="00582B8F"/>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5">
    <w:name w:val="xl75"/>
    <w:basedOn w:val="Normal"/>
    <w:uiPriority w:val="99"/>
    <w:rsid w:val="00582B8F"/>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6">
    <w:name w:val="xl76"/>
    <w:basedOn w:val="Normal"/>
    <w:uiPriority w:val="99"/>
    <w:rsid w:val="00582B8F"/>
    <w:pPr>
      <w:widowControl/>
      <w:pBdr>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7">
    <w:name w:val="xl77"/>
    <w:basedOn w:val="Normal"/>
    <w:uiPriority w:val="99"/>
    <w:rsid w:val="00582B8F"/>
    <w:pPr>
      <w:widowControl/>
      <w:pBdr>
        <w:left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78">
    <w:name w:val="xl78"/>
    <w:basedOn w:val="Normal"/>
    <w:uiPriority w:val="99"/>
    <w:rsid w:val="00582B8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1">
    <w:name w:val="标题1"/>
    <w:basedOn w:val="Normal"/>
    <w:next w:val="Normal"/>
    <w:uiPriority w:val="99"/>
    <w:rsid w:val="00C3583F"/>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kern w:val="0"/>
      <w:sz w:val="44"/>
      <w:szCs w:val="44"/>
    </w:rPr>
  </w:style>
  <w:style w:type="table" w:styleId="TableGrid">
    <w:name w:val="Table Grid"/>
    <w:basedOn w:val="TableNormal"/>
    <w:uiPriority w:val="99"/>
    <w:rsid w:val="001E59BC"/>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0F0B8C"/>
    <w:pPr>
      <w:tabs>
        <w:tab w:val="left" w:pos="425"/>
      </w:tabs>
      <w:autoSpaceDE w:val="0"/>
      <w:autoSpaceDN w:val="0"/>
      <w:snapToGrid w:val="0"/>
      <w:spacing w:after="120" w:line="480" w:lineRule="auto"/>
      <w:ind w:firstLine="646"/>
    </w:pPr>
    <w:rPr>
      <w:rFonts w:ascii="方正仿宋_GBK" w:eastAsia="方正仿宋_GBK" w:hAnsi="Times New Roman" w:cs="方正仿宋_GBK"/>
      <w:kern w:val="0"/>
      <w:sz w:val="32"/>
      <w:szCs w:val="32"/>
    </w:rPr>
  </w:style>
  <w:style w:type="character" w:customStyle="1" w:styleId="BodyText2Char">
    <w:name w:val="Body Text 2 Char"/>
    <w:basedOn w:val="DefaultParagraphFont"/>
    <w:link w:val="BodyText2"/>
    <w:uiPriority w:val="99"/>
    <w:locked/>
    <w:rsid w:val="000F0B8C"/>
    <w:rPr>
      <w:rFonts w:ascii="方正仿宋_GBK" w:eastAsia="方正仿宋_GBK" w:hAnsi="Times New Roman" w:cs="方正仿宋_GBK"/>
      <w:kern w:val="0"/>
      <w:sz w:val="20"/>
      <w:szCs w:val="20"/>
    </w:rPr>
  </w:style>
  <w:style w:type="paragraph" w:customStyle="1" w:styleId="p0">
    <w:name w:val="p0"/>
    <w:basedOn w:val="Normal"/>
    <w:uiPriority w:val="99"/>
    <w:rsid w:val="000F0B8C"/>
    <w:pPr>
      <w:widowControl/>
    </w:pPr>
    <w:rPr>
      <w:kern w:val="0"/>
    </w:rPr>
  </w:style>
  <w:style w:type="paragraph" w:customStyle="1" w:styleId="10">
    <w:name w:val="列出段落1"/>
    <w:basedOn w:val="Normal"/>
    <w:uiPriority w:val="99"/>
    <w:rsid w:val="000F0B8C"/>
    <w:pPr>
      <w:ind w:firstLineChars="200" w:firstLine="420"/>
    </w:pPr>
  </w:style>
  <w:style w:type="paragraph" w:customStyle="1" w:styleId="font6">
    <w:name w:val="font6"/>
    <w:basedOn w:val="Normal"/>
    <w:uiPriority w:val="99"/>
    <w:rsid w:val="000F0B8C"/>
    <w:pPr>
      <w:widowControl/>
      <w:spacing w:before="100" w:beforeAutospacing="1" w:after="100" w:afterAutospacing="1"/>
      <w:jc w:val="left"/>
    </w:pPr>
    <w:rPr>
      <w:rFonts w:ascii="方正仿宋_GBK" w:eastAsia="方正仿宋_GBK" w:hAnsi="宋体" w:cs="方正仿宋_GBK"/>
      <w:color w:val="000000"/>
      <w:kern w:val="0"/>
    </w:rPr>
  </w:style>
  <w:style w:type="paragraph" w:customStyle="1" w:styleId="font7">
    <w:name w:val="font7"/>
    <w:basedOn w:val="Normal"/>
    <w:uiPriority w:val="99"/>
    <w:rsid w:val="000F0B8C"/>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Normal"/>
    <w:uiPriority w:val="99"/>
    <w:rsid w:val="000F0B8C"/>
    <w:pPr>
      <w:widowControl/>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cs="Times New Roman"/>
      <w:color w:val="000000"/>
      <w:kern w:val="0"/>
    </w:rPr>
  </w:style>
  <w:style w:type="paragraph" w:customStyle="1" w:styleId="xl80">
    <w:name w:val="xl80"/>
    <w:basedOn w:val="Normal"/>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cs="Times New Roman"/>
      <w:color w:val="000000"/>
      <w:kern w:val="0"/>
    </w:rPr>
  </w:style>
  <w:style w:type="paragraph" w:customStyle="1" w:styleId="xl81">
    <w:name w:val="xl81"/>
    <w:basedOn w:val="Normal"/>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82">
    <w:name w:val="xl82"/>
    <w:basedOn w:val="Normal"/>
    <w:uiPriority w:val="99"/>
    <w:rsid w:val="000F0B8C"/>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83">
    <w:name w:val="xl83"/>
    <w:basedOn w:val="Normal"/>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84">
    <w:name w:val="xl84"/>
    <w:basedOn w:val="Normal"/>
    <w:uiPriority w:val="99"/>
    <w:rsid w:val="000F0B8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85">
    <w:name w:val="xl85"/>
    <w:basedOn w:val="Normal"/>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color w:val="000000"/>
      <w:kern w:val="0"/>
    </w:rPr>
  </w:style>
  <w:style w:type="paragraph" w:customStyle="1" w:styleId="xl86">
    <w:name w:val="xl86"/>
    <w:basedOn w:val="Normal"/>
    <w:uiPriority w:val="99"/>
    <w:rsid w:val="000F0B8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color w:val="000000"/>
      <w:kern w:val="0"/>
    </w:rPr>
  </w:style>
  <w:style w:type="paragraph" w:customStyle="1" w:styleId="xl87">
    <w:name w:val="xl87"/>
    <w:basedOn w:val="Normal"/>
    <w:uiPriority w:val="99"/>
    <w:rsid w:val="000F0B8C"/>
    <w:pPr>
      <w:widowControl/>
      <w:pBdr>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88">
    <w:name w:val="xl88"/>
    <w:basedOn w:val="Normal"/>
    <w:uiPriority w:val="99"/>
    <w:rsid w:val="000F0B8C"/>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rPr>
  </w:style>
  <w:style w:type="paragraph" w:customStyle="1" w:styleId="a">
    <w:name w:val="文头"/>
    <w:basedOn w:val="Normal"/>
    <w:uiPriority w:val="99"/>
    <w:rsid w:val="000F0B8C"/>
    <w:pPr>
      <w:autoSpaceDE w:val="0"/>
      <w:autoSpaceDN w:val="0"/>
      <w:adjustRightInd w:val="0"/>
      <w:spacing w:before="320" w:line="227" w:lineRule="atLeast"/>
      <w:ind w:left="227" w:right="227"/>
      <w:jc w:val="distribute"/>
    </w:pPr>
    <w:rPr>
      <w:rFonts w:ascii="汉鼎简大宋" w:eastAsia="汉鼎简大宋" w:hAnsi="汉鼎简大宋" w:cs="汉鼎简大宋"/>
      <w:color w:val="FF0000"/>
      <w:spacing w:val="36"/>
      <w:w w:val="82"/>
      <w:kern w:val="0"/>
      <w:sz w:val="90"/>
      <w:szCs w:val="90"/>
    </w:rPr>
  </w:style>
  <w:style w:type="character" w:styleId="PageNumber">
    <w:name w:val="page number"/>
    <w:basedOn w:val="DefaultParagraphFont"/>
    <w:uiPriority w:val="99"/>
    <w:rsid w:val="000F0B8C"/>
  </w:style>
  <w:style w:type="paragraph" w:styleId="BalloonText">
    <w:name w:val="Balloon Text"/>
    <w:basedOn w:val="Normal"/>
    <w:link w:val="BalloonTextChar"/>
    <w:uiPriority w:val="99"/>
    <w:semiHidden/>
    <w:rsid w:val="000F0B8C"/>
    <w:rPr>
      <w:sz w:val="18"/>
      <w:szCs w:val="18"/>
    </w:rPr>
  </w:style>
  <w:style w:type="character" w:customStyle="1" w:styleId="BalloonTextChar">
    <w:name w:val="Balloon Text Char"/>
    <w:basedOn w:val="DefaultParagraphFont"/>
    <w:link w:val="BalloonText"/>
    <w:uiPriority w:val="99"/>
    <w:locked/>
    <w:rsid w:val="000F0B8C"/>
    <w:rPr>
      <w:rFonts w:ascii="Calibri" w:eastAsia="宋体" w:hAnsi="Calibri" w:cs="Calibri"/>
      <w:sz w:val="18"/>
      <w:szCs w:val="18"/>
    </w:rPr>
  </w:style>
  <w:style w:type="paragraph" w:styleId="NormalWeb">
    <w:name w:val="Normal (Web)"/>
    <w:basedOn w:val="Normal"/>
    <w:uiPriority w:val="99"/>
    <w:rsid w:val="00786B67"/>
    <w:pPr>
      <w:widowControl/>
      <w:spacing w:after="150"/>
      <w:jc w:val="left"/>
    </w:pPr>
    <w:rPr>
      <w:rFonts w:ascii="宋体" w:hAnsi="宋体" w:cs="宋体"/>
      <w:kern w:val="0"/>
      <w:sz w:val="24"/>
      <w:szCs w:val="24"/>
    </w:rPr>
  </w:style>
  <w:style w:type="paragraph" w:styleId="Date">
    <w:name w:val="Date"/>
    <w:basedOn w:val="Normal"/>
    <w:next w:val="Normal"/>
    <w:link w:val="DateChar"/>
    <w:uiPriority w:val="99"/>
    <w:rsid w:val="00A13557"/>
    <w:pPr>
      <w:ind w:leftChars="2500" w:left="100"/>
    </w:pPr>
  </w:style>
  <w:style w:type="character" w:customStyle="1" w:styleId="DateChar">
    <w:name w:val="Date Char"/>
    <w:basedOn w:val="DefaultParagraphFont"/>
    <w:link w:val="Date"/>
    <w:uiPriority w:val="99"/>
    <w:semiHidden/>
    <w:locked/>
    <w:rsid w:val="009441A1"/>
    <w:rPr>
      <w:sz w:val="21"/>
      <w:szCs w:val="21"/>
    </w:rPr>
  </w:style>
</w:styles>
</file>

<file path=word/webSettings.xml><?xml version="1.0" encoding="utf-8"?>
<w:webSettings xmlns:r="http://schemas.openxmlformats.org/officeDocument/2006/relationships" xmlns:w="http://schemas.openxmlformats.org/wordprocessingml/2006/main">
  <w:divs>
    <w:div w:id="222370902">
      <w:marLeft w:val="0"/>
      <w:marRight w:val="0"/>
      <w:marTop w:val="0"/>
      <w:marBottom w:val="0"/>
      <w:divBdr>
        <w:top w:val="none" w:sz="0" w:space="0" w:color="auto"/>
        <w:left w:val="none" w:sz="0" w:space="0" w:color="auto"/>
        <w:bottom w:val="none" w:sz="0" w:space="0" w:color="auto"/>
        <w:right w:val="none" w:sz="0" w:space="0" w:color="auto"/>
      </w:divBdr>
    </w:div>
    <w:div w:id="222370903">
      <w:marLeft w:val="0"/>
      <w:marRight w:val="0"/>
      <w:marTop w:val="0"/>
      <w:marBottom w:val="0"/>
      <w:divBdr>
        <w:top w:val="none" w:sz="0" w:space="0" w:color="auto"/>
        <w:left w:val="none" w:sz="0" w:space="0" w:color="auto"/>
        <w:bottom w:val="none" w:sz="0" w:space="0" w:color="auto"/>
        <w:right w:val="none" w:sz="0" w:space="0" w:color="auto"/>
      </w:divBdr>
    </w:div>
    <w:div w:id="222370904">
      <w:marLeft w:val="0"/>
      <w:marRight w:val="0"/>
      <w:marTop w:val="0"/>
      <w:marBottom w:val="0"/>
      <w:divBdr>
        <w:top w:val="none" w:sz="0" w:space="0" w:color="auto"/>
        <w:left w:val="none" w:sz="0" w:space="0" w:color="auto"/>
        <w:bottom w:val="none" w:sz="0" w:space="0" w:color="auto"/>
        <w:right w:val="none" w:sz="0" w:space="0" w:color="auto"/>
      </w:divBdr>
    </w:div>
    <w:div w:id="222370905">
      <w:marLeft w:val="0"/>
      <w:marRight w:val="0"/>
      <w:marTop w:val="0"/>
      <w:marBottom w:val="0"/>
      <w:divBdr>
        <w:top w:val="none" w:sz="0" w:space="0" w:color="auto"/>
        <w:left w:val="none" w:sz="0" w:space="0" w:color="auto"/>
        <w:bottom w:val="none" w:sz="0" w:space="0" w:color="auto"/>
        <w:right w:val="none" w:sz="0" w:space="0" w:color="auto"/>
      </w:divBdr>
    </w:div>
    <w:div w:id="222370906">
      <w:marLeft w:val="0"/>
      <w:marRight w:val="0"/>
      <w:marTop w:val="0"/>
      <w:marBottom w:val="0"/>
      <w:divBdr>
        <w:top w:val="none" w:sz="0" w:space="0" w:color="auto"/>
        <w:left w:val="none" w:sz="0" w:space="0" w:color="auto"/>
        <w:bottom w:val="none" w:sz="0" w:space="0" w:color="auto"/>
        <w:right w:val="none" w:sz="0" w:space="0" w:color="auto"/>
      </w:divBdr>
    </w:div>
    <w:div w:id="222370907">
      <w:marLeft w:val="0"/>
      <w:marRight w:val="0"/>
      <w:marTop w:val="0"/>
      <w:marBottom w:val="0"/>
      <w:divBdr>
        <w:top w:val="none" w:sz="0" w:space="0" w:color="auto"/>
        <w:left w:val="none" w:sz="0" w:space="0" w:color="auto"/>
        <w:bottom w:val="none" w:sz="0" w:space="0" w:color="auto"/>
        <w:right w:val="none" w:sz="0" w:space="0" w:color="auto"/>
      </w:divBdr>
    </w:div>
    <w:div w:id="222370908">
      <w:marLeft w:val="0"/>
      <w:marRight w:val="0"/>
      <w:marTop w:val="0"/>
      <w:marBottom w:val="0"/>
      <w:divBdr>
        <w:top w:val="none" w:sz="0" w:space="0" w:color="auto"/>
        <w:left w:val="none" w:sz="0" w:space="0" w:color="auto"/>
        <w:bottom w:val="none" w:sz="0" w:space="0" w:color="auto"/>
        <w:right w:val="none" w:sz="0" w:space="0" w:color="auto"/>
      </w:divBdr>
    </w:div>
    <w:div w:id="222370909">
      <w:marLeft w:val="0"/>
      <w:marRight w:val="0"/>
      <w:marTop w:val="0"/>
      <w:marBottom w:val="0"/>
      <w:divBdr>
        <w:top w:val="none" w:sz="0" w:space="0" w:color="auto"/>
        <w:left w:val="none" w:sz="0" w:space="0" w:color="auto"/>
        <w:bottom w:val="none" w:sz="0" w:space="0" w:color="auto"/>
        <w:right w:val="none" w:sz="0" w:space="0" w:color="auto"/>
      </w:divBdr>
    </w:div>
    <w:div w:id="222370910">
      <w:marLeft w:val="0"/>
      <w:marRight w:val="0"/>
      <w:marTop w:val="0"/>
      <w:marBottom w:val="0"/>
      <w:divBdr>
        <w:top w:val="none" w:sz="0" w:space="0" w:color="auto"/>
        <w:left w:val="none" w:sz="0" w:space="0" w:color="auto"/>
        <w:bottom w:val="none" w:sz="0" w:space="0" w:color="auto"/>
        <w:right w:val="none" w:sz="0" w:space="0" w:color="auto"/>
      </w:divBdr>
    </w:div>
    <w:div w:id="222370911">
      <w:marLeft w:val="0"/>
      <w:marRight w:val="0"/>
      <w:marTop w:val="0"/>
      <w:marBottom w:val="0"/>
      <w:divBdr>
        <w:top w:val="none" w:sz="0" w:space="0" w:color="auto"/>
        <w:left w:val="none" w:sz="0" w:space="0" w:color="auto"/>
        <w:bottom w:val="none" w:sz="0" w:space="0" w:color="auto"/>
        <w:right w:val="none" w:sz="0" w:space="0" w:color="auto"/>
      </w:divBdr>
    </w:div>
    <w:div w:id="222370912">
      <w:marLeft w:val="0"/>
      <w:marRight w:val="0"/>
      <w:marTop w:val="0"/>
      <w:marBottom w:val="0"/>
      <w:divBdr>
        <w:top w:val="none" w:sz="0" w:space="0" w:color="auto"/>
        <w:left w:val="none" w:sz="0" w:space="0" w:color="auto"/>
        <w:bottom w:val="none" w:sz="0" w:space="0" w:color="auto"/>
        <w:right w:val="none" w:sz="0" w:space="0" w:color="auto"/>
      </w:divBdr>
    </w:div>
    <w:div w:id="222370913">
      <w:marLeft w:val="0"/>
      <w:marRight w:val="0"/>
      <w:marTop w:val="0"/>
      <w:marBottom w:val="0"/>
      <w:divBdr>
        <w:top w:val="none" w:sz="0" w:space="0" w:color="auto"/>
        <w:left w:val="none" w:sz="0" w:space="0" w:color="auto"/>
        <w:bottom w:val="none" w:sz="0" w:space="0" w:color="auto"/>
        <w:right w:val="none" w:sz="0" w:space="0" w:color="auto"/>
      </w:divBdr>
    </w:div>
    <w:div w:id="222370914">
      <w:marLeft w:val="0"/>
      <w:marRight w:val="0"/>
      <w:marTop w:val="0"/>
      <w:marBottom w:val="0"/>
      <w:divBdr>
        <w:top w:val="none" w:sz="0" w:space="0" w:color="auto"/>
        <w:left w:val="none" w:sz="0" w:space="0" w:color="auto"/>
        <w:bottom w:val="none" w:sz="0" w:space="0" w:color="auto"/>
        <w:right w:val="none" w:sz="0" w:space="0" w:color="auto"/>
      </w:divBdr>
    </w:div>
    <w:div w:id="222370915">
      <w:marLeft w:val="0"/>
      <w:marRight w:val="0"/>
      <w:marTop w:val="0"/>
      <w:marBottom w:val="0"/>
      <w:divBdr>
        <w:top w:val="none" w:sz="0" w:space="0" w:color="auto"/>
        <w:left w:val="none" w:sz="0" w:space="0" w:color="auto"/>
        <w:bottom w:val="none" w:sz="0" w:space="0" w:color="auto"/>
        <w:right w:val="none" w:sz="0" w:space="0" w:color="auto"/>
      </w:divBdr>
    </w:div>
    <w:div w:id="222370916">
      <w:marLeft w:val="0"/>
      <w:marRight w:val="0"/>
      <w:marTop w:val="0"/>
      <w:marBottom w:val="0"/>
      <w:divBdr>
        <w:top w:val="none" w:sz="0" w:space="0" w:color="auto"/>
        <w:left w:val="none" w:sz="0" w:space="0" w:color="auto"/>
        <w:bottom w:val="none" w:sz="0" w:space="0" w:color="auto"/>
        <w:right w:val="none" w:sz="0" w:space="0" w:color="auto"/>
      </w:divBdr>
    </w:div>
    <w:div w:id="222370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20</Pages>
  <Words>2230</Words>
  <Characters>12715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宿政发〔2018〕  号</dc:title>
  <dc:subject/>
  <dc:creator>XXY</dc:creator>
  <cp:keywords/>
  <dc:description/>
  <cp:lastModifiedBy>微软用户</cp:lastModifiedBy>
  <cp:revision>36</cp:revision>
  <cp:lastPrinted>2018-04-11T08:25:00Z</cp:lastPrinted>
  <dcterms:created xsi:type="dcterms:W3CDTF">2018-04-11T01:28:00Z</dcterms:created>
  <dcterms:modified xsi:type="dcterms:W3CDTF">2018-04-11T08:54:00Z</dcterms:modified>
</cp:coreProperties>
</file>