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/>
        </w:rPr>
      </w:pPr>
    </w:p>
    <w:p>
      <w:pPr>
        <w:spacing w:line="560" w:lineRule="exact"/>
        <w:rPr>
          <w:rFonts w:ascii="仿宋_GB2312" w:hAnsi="宋体"/>
        </w:rPr>
      </w:pPr>
    </w:p>
    <w:p>
      <w:pPr>
        <w:spacing w:line="560" w:lineRule="exact"/>
        <w:rPr>
          <w:rFonts w:ascii="仿宋_GB2312" w:hAnsi="宋体"/>
        </w:rPr>
      </w:pPr>
    </w:p>
    <w:p>
      <w:pPr>
        <w:spacing w:line="560" w:lineRule="exact"/>
        <w:rPr>
          <w:rFonts w:ascii="仿宋_GB2312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宋体"/>
        </w:rPr>
      </w:pPr>
    </w:p>
    <w:p>
      <w:pPr>
        <w:spacing w:line="560" w:lineRule="exact"/>
        <w:rPr>
          <w:rFonts w:ascii="仿宋_GB2312" w:hAnsi="宋体"/>
        </w:rPr>
      </w:pPr>
    </w:p>
    <w:p>
      <w:pPr>
        <w:spacing w:line="56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宿编办</w:t>
      </w:r>
      <w:r>
        <w:rPr>
          <w:rFonts w:hint="eastAsia" w:eastAsia="方正楷体_GBK"/>
          <w:sz w:val="32"/>
          <w:szCs w:val="32"/>
        </w:rPr>
        <w:t>〔</w:t>
      </w:r>
      <w:r>
        <w:rPr>
          <w:rFonts w:hint="eastAsia" w:eastAsia="方正楷体_GBK"/>
          <w:sz w:val="32"/>
          <w:szCs w:val="32"/>
          <w:lang w:val="en-US" w:eastAsia="zh-CN"/>
        </w:rPr>
        <w:t>2020</w:t>
      </w:r>
      <w:r>
        <w:rPr>
          <w:rFonts w:hint="eastAsia" w:eastAsia="方正楷体_GBK"/>
          <w:sz w:val="32"/>
          <w:szCs w:val="32"/>
        </w:rPr>
        <w:t>〕</w:t>
      </w:r>
      <w:r>
        <w:rPr>
          <w:rFonts w:hint="eastAsia" w:eastAsia="方正楷体_GBK"/>
          <w:sz w:val="32"/>
          <w:szCs w:val="32"/>
          <w:lang w:val="en-US" w:eastAsia="zh-CN"/>
        </w:rPr>
        <w:t>158</w:t>
      </w:r>
      <w:r>
        <w:rPr>
          <w:rFonts w:eastAsia="方正楷体_GBK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 w:hAnsiTheme="majorEastAsia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 w:hAnsiTheme="majorEastAsia"/>
          <w:color w:val="000000"/>
          <w:sz w:val="44"/>
          <w:szCs w:val="44"/>
        </w:rPr>
      </w:pPr>
      <w:r>
        <w:rPr>
          <w:rFonts w:hint="eastAsia" w:ascii="方正小标宋_GBK" w:eastAsia="方正小标宋_GBK" w:hAnsiTheme="majorEastAsia"/>
          <w:color w:val="000000"/>
          <w:sz w:val="44"/>
          <w:szCs w:val="44"/>
        </w:rPr>
        <w:t>关于</w:t>
      </w:r>
      <w:r>
        <w:rPr>
          <w:rFonts w:hint="eastAsia" w:ascii="方正小标宋_GBK" w:eastAsia="方正小标宋_GBK" w:hAnsiTheme="majorEastAsia"/>
          <w:color w:val="000000"/>
          <w:sz w:val="44"/>
          <w:szCs w:val="44"/>
          <w:lang w:eastAsia="zh-CN"/>
        </w:rPr>
        <w:t>高阳</w:t>
      </w:r>
      <w:r>
        <w:rPr>
          <w:rFonts w:hint="eastAsia" w:ascii="方正小标宋_GBK" w:eastAsia="方正小标宋_GBK" w:hAnsiTheme="majorEastAsia"/>
          <w:color w:val="000000"/>
          <w:sz w:val="44"/>
          <w:szCs w:val="44"/>
        </w:rPr>
        <w:t>等同志任职的通知</w:t>
      </w:r>
    </w:p>
    <w:p>
      <w:pPr>
        <w:spacing w:line="560" w:lineRule="exact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rPr>
          <w:rFonts w:ascii="方正仿宋_GBK" w:hAnsi="仿宋" w:eastAsia="方正仿宋_GBK"/>
          <w:color w:val="000000"/>
          <w:sz w:val="32"/>
        </w:rPr>
      </w:pPr>
      <w:r>
        <w:rPr>
          <w:rFonts w:hint="eastAsia" w:ascii="方正仿宋_GBK" w:hAnsi="仿宋" w:eastAsia="方正仿宋_GBK"/>
          <w:color w:val="000000"/>
          <w:sz w:val="32"/>
        </w:rPr>
        <w:t>各县（区）委编办、各处室：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经研究，决定：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高阳同志任市委机构编制委员会办公室四级主任科员；</w:t>
      </w:r>
    </w:p>
    <w:p>
      <w:pPr>
        <w:spacing w:line="560" w:lineRule="exact"/>
        <w:ind w:firstLine="616" w:firstLineChars="200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杨琼琼同志任市机构编制电子政务和域名管理中心九级职员。</w:t>
      </w:r>
    </w:p>
    <w:p>
      <w:pPr>
        <w:spacing w:line="560" w:lineRule="exact"/>
        <w:jc w:val="center"/>
        <w:rPr>
          <w:rFonts w:hint="eastAsia" w:ascii="方正仿宋_GBK" w:hAnsi="仿宋"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仿宋_GBK" w:hAnsi="仿宋"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 xml:space="preserve">                   </w:t>
      </w:r>
    </w:p>
    <w:p>
      <w:pPr>
        <w:spacing w:line="560" w:lineRule="exact"/>
        <w:jc w:val="center"/>
        <w:rPr>
          <w:rFonts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 xml:space="preserve">                 中共宿迁市委机构编制委员会办公室</w:t>
      </w: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hint="eastAsia" w:eastAsia="方正仿宋_GBK"/>
          <w:color w:val="000000"/>
          <w:sz w:val="32"/>
          <w:szCs w:val="32"/>
        </w:rPr>
        <w:t xml:space="preserve">    </w:t>
      </w:r>
      <w:r>
        <w:rPr>
          <w:rFonts w:eastAsia="方正仿宋_GBK"/>
          <w:color w:val="000000"/>
          <w:sz w:val="32"/>
          <w:szCs w:val="32"/>
        </w:rPr>
        <w:t>20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20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7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24</w:t>
      </w:r>
      <w:r>
        <w:rPr>
          <w:rFonts w:eastAsia="方正仿宋_GBK"/>
          <w:color w:val="000000"/>
          <w:sz w:val="32"/>
          <w:szCs w:val="32"/>
        </w:rPr>
        <w:t>日</w:t>
      </w: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pBdr>
          <w:bottom w:val="none" w:color="auto" w:sz="0" w:space="0"/>
        </w:pBd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jc w:val="center"/>
        <w:rPr>
          <w:rFonts w:hint="default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中共宿迁市委机构编制委员会办公室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</w:t>
      </w:r>
      <w:r>
        <w:rPr>
          <w:rFonts w:hint="eastAsia" w:eastAsia="方正仿宋_GBK" w:cs="Times New Roman"/>
          <w:color w:val="000000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474" w:bottom="1644" w:left="1588" w:header="851" w:footer="113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1028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D0335"/>
    <w:rsid w:val="133E3AFA"/>
    <w:rsid w:val="359C1AE9"/>
    <w:rsid w:val="48ED0335"/>
    <w:rsid w:val="70B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2020-07-24T01:11:00Z</dcterms:created>
  <dc:creator>行者</dc:creator>
  <cp:lastModifiedBy>行者</cp:lastModifiedBy>
  <cp:lastPrinted>2020-07-24T03:51:28Z</cp:lastPrinted>
  <dcterms:modified xsi:type="dcterms:W3CDTF">2020-07-24T03:51:33Z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